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A91" w:rsidRDefault="00D94B6F">
      <w:pPr>
        <w:widowControl/>
        <w:spacing w:line="360" w:lineRule="auto"/>
        <w:jc w:val="center"/>
        <w:rPr>
          <w:rFonts w:ascii="黑体" w:eastAsia="黑体" w:hAnsi="黑体" w:cs="仿宋_GB2312"/>
          <w:b/>
          <w:sz w:val="36"/>
          <w:szCs w:val="36"/>
        </w:rPr>
      </w:pPr>
      <w:r>
        <w:rPr>
          <w:rFonts w:ascii="黑体" w:eastAsia="黑体" w:hAnsi="黑体" w:cs="仿宋_GB2312" w:hint="eastAsia"/>
          <w:b/>
          <w:color w:val="000000"/>
          <w:sz w:val="36"/>
          <w:szCs w:val="36"/>
        </w:rPr>
        <w:t>2019年度机械行业职业教育技能大赛</w:t>
      </w:r>
    </w:p>
    <w:p w:rsidR="00D84A91" w:rsidRDefault="00D94B6F">
      <w:pPr>
        <w:snapToGrid w:val="0"/>
        <w:spacing w:line="360" w:lineRule="auto"/>
        <w:jc w:val="center"/>
        <w:rPr>
          <w:rFonts w:ascii="Arial Narrow" w:eastAsia="黑体" w:hAnsi="Arial Narrow"/>
          <w:b/>
          <w:sz w:val="36"/>
          <w:szCs w:val="36"/>
        </w:rPr>
      </w:pPr>
      <w:r>
        <w:rPr>
          <w:rFonts w:ascii="黑体" w:eastAsia="黑体" w:hAnsi="黑体" w:cs="仿宋_GB2312" w:hint="eastAsia"/>
          <w:b/>
          <w:color w:val="000000"/>
          <w:sz w:val="36"/>
          <w:szCs w:val="36"/>
        </w:rPr>
        <w:t>新能源汽车教师</w:t>
      </w:r>
      <w:r w:rsidR="00562182">
        <w:rPr>
          <w:rFonts w:ascii="黑体" w:eastAsia="黑体" w:hAnsi="黑体" w:cs="仿宋_GB2312" w:hint="eastAsia"/>
          <w:b/>
          <w:color w:val="000000"/>
          <w:sz w:val="36"/>
          <w:szCs w:val="36"/>
        </w:rPr>
        <w:t>专业</w:t>
      </w:r>
      <w:r>
        <w:rPr>
          <w:rFonts w:ascii="黑体" w:eastAsia="黑体" w:hAnsi="黑体" w:cs="仿宋_GB2312" w:hint="eastAsia"/>
          <w:b/>
          <w:color w:val="000000"/>
          <w:sz w:val="36"/>
          <w:szCs w:val="36"/>
        </w:rPr>
        <w:t>能力</w:t>
      </w:r>
      <w:r>
        <w:rPr>
          <w:rFonts w:ascii="黑体" w:eastAsia="黑体" w:hAnsi="黑体" w:cs="仿宋_GB2312" w:hint="eastAsia"/>
          <w:b/>
          <w:sz w:val="36"/>
          <w:szCs w:val="36"/>
        </w:rPr>
        <w:t>赛项竞赛规程</w:t>
      </w:r>
    </w:p>
    <w:p w:rsidR="00D84A91" w:rsidRDefault="00D94B6F">
      <w:pPr>
        <w:snapToGrid w:val="0"/>
        <w:spacing w:line="360" w:lineRule="auto"/>
        <w:ind w:firstLineChars="200" w:firstLine="602"/>
        <w:rPr>
          <w:rFonts w:ascii="Arial Narrow" w:eastAsia="仿宋_GB2312" w:hAnsi="Arial Narrow" w:cs="Arial"/>
          <w:b/>
          <w:bCs/>
          <w:color w:val="000000"/>
          <w:sz w:val="30"/>
          <w:szCs w:val="30"/>
        </w:rPr>
      </w:pPr>
      <w:r>
        <w:rPr>
          <w:rFonts w:ascii="Arial Narrow" w:eastAsia="仿宋_GB2312" w:hAnsi="Arial Narrow" w:cs="Arial" w:hint="eastAsia"/>
          <w:b/>
          <w:bCs/>
          <w:color w:val="000000"/>
          <w:sz w:val="30"/>
          <w:szCs w:val="30"/>
        </w:rPr>
        <w:t>一、赛项名称</w:t>
      </w:r>
    </w:p>
    <w:p w:rsidR="00D84A91" w:rsidRDefault="00D94B6F">
      <w:pPr>
        <w:snapToGrid w:val="0"/>
        <w:spacing w:line="360" w:lineRule="auto"/>
        <w:ind w:firstLineChars="200" w:firstLine="600"/>
        <w:rPr>
          <w:rFonts w:ascii="Arial Narrow" w:eastAsia="仿宋_GB2312" w:hAnsi="Arial Narrow" w:cs="Arial"/>
          <w:color w:val="000000"/>
          <w:sz w:val="30"/>
          <w:szCs w:val="30"/>
        </w:rPr>
      </w:pPr>
      <w:r>
        <w:rPr>
          <w:rFonts w:ascii="Arial Narrow" w:eastAsia="仿宋_GB2312" w:hAnsi="Arial Narrow" w:cs="Arial" w:hint="eastAsia"/>
          <w:color w:val="000000"/>
          <w:sz w:val="30"/>
          <w:szCs w:val="30"/>
        </w:rPr>
        <w:t>“中汽恒泰杯”新能源汽车教师</w:t>
      </w:r>
      <w:r w:rsidR="000438C7">
        <w:rPr>
          <w:rFonts w:ascii="Arial Narrow" w:eastAsia="仿宋_GB2312" w:hAnsi="Arial Narrow" w:cs="Arial" w:hint="eastAsia"/>
          <w:color w:val="000000"/>
          <w:sz w:val="30"/>
          <w:szCs w:val="30"/>
        </w:rPr>
        <w:t>专业</w:t>
      </w:r>
      <w:r>
        <w:rPr>
          <w:rFonts w:ascii="Arial Narrow" w:eastAsia="仿宋_GB2312" w:hAnsi="Arial Narrow" w:cs="Arial" w:hint="eastAsia"/>
          <w:color w:val="000000"/>
          <w:sz w:val="30"/>
          <w:szCs w:val="30"/>
        </w:rPr>
        <w:t>能力赛项</w:t>
      </w:r>
    </w:p>
    <w:p w:rsidR="00D84A91" w:rsidRDefault="00D94B6F">
      <w:pPr>
        <w:snapToGrid w:val="0"/>
        <w:spacing w:line="360" w:lineRule="auto"/>
        <w:ind w:firstLineChars="200" w:firstLine="602"/>
        <w:rPr>
          <w:rFonts w:ascii="Arial Narrow" w:eastAsia="仿宋_GB2312" w:hAnsi="Arial Narrow" w:cs="Arial"/>
          <w:b/>
          <w:bCs/>
          <w:color w:val="000000"/>
          <w:sz w:val="30"/>
          <w:szCs w:val="30"/>
        </w:rPr>
      </w:pPr>
      <w:r>
        <w:rPr>
          <w:rFonts w:ascii="Arial Narrow" w:eastAsia="仿宋_GB2312" w:hAnsi="Arial Narrow" w:cs="Arial" w:hint="eastAsia"/>
          <w:b/>
          <w:bCs/>
          <w:color w:val="000000"/>
          <w:sz w:val="30"/>
          <w:szCs w:val="30"/>
        </w:rPr>
        <w:t>二、赛项组别</w:t>
      </w:r>
      <w:r>
        <w:rPr>
          <w:rFonts w:ascii="Arial Narrow" w:eastAsia="仿宋_GB2312" w:hAnsi="Arial Narrow" w:cs="Arial"/>
          <w:b/>
          <w:bCs/>
          <w:color w:val="000000"/>
          <w:sz w:val="30"/>
          <w:szCs w:val="30"/>
        </w:rPr>
        <w:t>及</w:t>
      </w:r>
      <w:r>
        <w:rPr>
          <w:rFonts w:ascii="Arial Narrow" w:eastAsia="仿宋_GB2312" w:hAnsi="Arial Narrow" w:cs="Arial" w:hint="eastAsia"/>
          <w:b/>
          <w:bCs/>
          <w:color w:val="000000"/>
          <w:sz w:val="30"/>
          <w:szCs w:val="30"/>
        </w:rPr>
        <w:t>参赛对象</w:t>
      </w:r>
    </w:p>
    <w:p w:rsidR="00D84A91" w:rsidRDefault="00D94B6F">
      <w:pPr>
        <w:spacing w:line="360" w:lineRule="auto"/>
        <w:ind w:firstLineChars="200" w:firstLine="600"/>
        <w:rPr>
          <w:rFonts w:ascii="楷体" w:eastAsia="楷体" w:hAnsi="楷体" w:cs="仿宋"/>
          <w:sz w:val="30"/>
          <w:szCs w:val="30"/>
        </w:rPr>
      </w:pPr>
      <w:r>
        <w:rPr>
          <w:rFonts w:ascii="楷体" w:eastAsia="楷体" w:hAnsi="楷体" w:cs="仿宋" w:hint="eastAsia"/>
          <w:sz w:val="30"/>
          <w:szCs w:val="30"/>
        </w:rPr>
        <w:t>（一）赛项组别</w:t>
      </w:r>
    </w:p>
    <w:p w:rsidR="00D84A91" w:rsidRDefault="00D94B6F">
      <w:pPr>
        <w:spacing w:line="360" w:lineRule="auto"/>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职业院校汽车专业教师</w:t>
      </w:r>
    </w:p>
    <w:p w:rsidR="00D84A91" w:rsidRDefault="00D94B6F">
      <w:pPr>
        <w:spacing w:line="360" w:lineRule="auto"/>
        <w:ind w:firstLineChars="200" w:firstLine="600"/>
        <w:rPr>
          <w:rFonts w:ascii="楷体" w:eastAsia="楷体" w:hAnsi="楷体" w:cs="仿宋"/>
          <w:sz w:val="30"/>
          <w:szCs w:val="30"/>
        </w:rPr>
      </w:pPr>
      <w:r>
        <w:rPr>
          <w:rFonts w:ascii="楷体" w:eastAsia="楷体" w:hAnsi="楷体" w:cs="仿宋" w:hint="eastAsia"/>
          <w:sz w:val="30"/>
          <w:szCs w:val="30"/>
        </w:rPr>
        <w:t>（二）参赛对象</w:t>
      </w:r>
    </w:p>
    <w:p w:rsidR="00D84A91" w:rsidRDefault="00D94B6F">
      <w:pPr>
        <w:spacing w:line="360" w:lineRule="auto"/>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竞赛以团体赛方式进行。每个参赛队2名选手，参赛选手必须是全国职业院校中、高职汽车相关专业教师，不限性别年龄。同一学校相同项目报名参赛队不超过1支，不得跨校组队。</w:t>
      </w:r>
    </w:p>
    <w:p w:rsidR="00D84A91" w:rsidRDefault="00D94B6F">
      <w:pPr>
        <w:snapToGrid w:val="0"/>
        <w:spacing w:line="360" w:lineRule="auto"/>
        <w:ind w:firstLineChars="200" w:firstLine="602"/>
        <w:rPr>
          <w:rFonts w:ascii="Arial Narrow" w:eastAsia="仿宋_GB2312" w:hAnsi="Arial Narrow" w:cs="Arial"/>
          <w:b/>
          <w:bCs/>
          <w:color w:val="000000"/>
          <w:sz w:val="30"/>
          <w:szCs w:val="30"/>
        </w:rPr>
      </w:pPr>
      <w:r>
        <w:rPr>
          <w:rFonts w:ascii="Arial Narrow" w:eastAsia="仿宋_GB2312" w:hAnsi="Arial Narrow" w:cs="Arial" w:hint="eastAsia"/>
          <w:b/>
          <w:bCs/>
          <w:color w:val="000000"/>
          <w:sz w:val="30"/>
          <w:szCs w:val="30"/>
        </w:rPr>
        <w:t>三、竞赛拟定时间及地点</w:t>
      </w:r>
    </w:p>
    <w:p w:rsidR="00D84A91" w:rsidRDefault="00D94B6F">
      <w:pPr>
        <w:spacing w:line="360" w:lineRule="auto"/>
        <w:ind w:firstLineChars="200" w:firstLine="600"/>
        <w:rPr>
          <w:rFonts w:ascii="楷体" w:eastAsia="楷体" w:hAnsi="楷体" w:cs="仿宋"/>
          <w:sz w:val="30"/>
          <w:szCs w:val="30"/>
        </w:rPr>
      </w:pPr>
      <w:r>
        <w:rPr>
          <w:rFonts w:ascii="楷体" w:eastAsia="楷体" w:hAnsi="楷体" w:cs="仿宋" w:hint="eastAsia"/>
          <w:sz w:val="30"/>
          <w:szCs w:val="30"/>
        </w:rPr>
        <w:t>（一）竞赛</w:t>
      </w:r>
      <w:r>
        <w:rPr>
          <w:rFonts w:ascii="楷体" w:eastAsia="楷体" w:hAnsi="楷体" w:cs="仿宋"/>
          <w:sz w:val="30"/>
          <w:szCs w:val="30"/>
        </w:rPr>
        <w:t>时间</w:t>
      </w:r>
    </w:p>
    <w:p w:rsidR="00D84A91" w:rsidRDefault="0064190D">
      <w:pPr>
        <w:spacing w:line="360" w:lineRule="auto"/>
        <w:ind w:firstLineChars="200" w:firstLine="600"/>
        <w:rPr>
          <w:rFonts w:ascii="仿宋_GB2312" w:eastAsia="仿宋_GB2312" w:hAnsi="仿宋_GB2312" w:cs="仿宋_GB2312"/>
          <w:sz w:val="30"/>
          <w:szCs w:val="30"/>
        </w:rPr>
      </w:pPr>
      <w:r>
        <w:rPr>
          <w:rFonts w:ascii="仿宋_GB2312" w:eastAsia="仿宋_GB2312" w:hAnsi="仿宋_GB2312" w:cs="仿宋_GB2312"/>
          <w:sz w:val="30"/>
          <w:szCs w:val="30"/>
        </w:rPr>
        <w:t>201</w:t>
      </w:r>
      <w:r>
        <w:rPr>
          <w:rFonts w:ascii="仿宋_GB2312" w:eastAsia="仿宋_GB2312" w:hAnsi="仿宋_GB2312" w:cs="仿宋_GB2312" w:hint="eastAsia"/>
          <w:sz w:val="30"/>
          <w:szCs w:val="30"/>
        </w:rPr>
        <w:t>9</w:t>
      </w:r>
      <w:r>
        <w:rPr>
          <w:rFonts w:ascii="仿宋_GB2312" w:eastAsia="仿宋_GB2312" w:hAnsi="仿宋_GB2312" w:cs="仿宋_GB2312"/>
          <w:sz w:val="30"/>
          <w:szCs w:val="30"/>
        </w:rPr>
        <w:t>年</w:t>
      </w:r>
      <w:r>
        <w:rPr>
          <w:rFonts w:ascii="仿宋_GB2312" w:eastAsia="仿宋_GB2312" w:hAnsi="仿宋_GB2312" w:cs="仿宋_GB2312" w:hint="eastAsia"/>
          <w:sz w:val="30"/>
          <w:szCs w:val="30"/>
        </w:rPr>
        <w:t>11</w:t>
      </w:r>
      <w:r>
        <w:rPr>
          <w:rFonts w:ascii="仿宋_GB2312" w:eastAsia="仿宋_GB2312" w:hAnsi="仿宋_GB2312" w:cs="仿宋_GB2312"/>
          <w:sz w:val="30"/>
          <w:szCs w:val="30"/>
        </w:rPr>
        <w:t>月</w:t>
      </w:r>
      <w:r>
        <w:rPr>
          <w:rFonts w:ascii="仿宋_GB2312" w:eastAsia="仿宋_GB2312" w:hAnsi="仿宋_GB2312" w:cs="仿宋_GB2312" w:hint="eastAsia"/>
          <w:sz w:val="30"/>
          <w:szCs w:val="30"/>
        </w:rPr>
        <w:t>16</w:t>
      </w:r>
      <w:r w:rsidR="00D94B6F">
        <w:rPr>
          <w:rFonts w:ascii="仿宋_GB2312" w:eastAsia="仿宋_GB2312" w:hAnsi="仿宋_GB2312" w:cs="仿宋_GB2312" w:hint="eastAsia"/>
          <w:sz w:val="30"/>
          <w:szCs w:val="30"/>
        </w:rPr>
        <w:t>日-2019年11月</w:t>
      </w: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17</w:t>
      </w:r>
      <w:r w:rsidR="00D94B6F">
        <w:rPr>
          <w:rFonts w:ascii="仿宋_GB2312" w:eastAsia="仿宋_GB2312" w:hAnsi="仿宋_GB2312" w:cs="仿宋_GB2312" w:hint="eastAsia"/>
          <w:sz w:val="30"/>
          <w:szCs w:val="30"/>
        </w:rPr>
        <w:t>日</w:t>
      </w:r>
      <w:r w:rsidR="00D94B6F">
        <w:rPr>
          <w:rFonts w:ascii="仿宋_GB2312" w:eastAsia="仿宋_GB2312" w:hAnsi="仿宋_GB2312" w:cs="仿宋_GB2312"/>
          <w:sz w:val="30"/>
          <w:szCs w:val="30"/>
        </w:rPr>
        <w:t>。</w:t>
      </w:r>
    </w:p>
    <w:p w:rsidR="00D84A91" w:rsidRDefault="00D94B6F">
      <w:pPr>
        <w:spacing w:line="360" w:lineRule="auto"/>
        <w:ind w:firstLineChars="200" w:firstLine="600"/>
        <w:rPr>
          <w:rFonts w:ascii="楷体" w:eastAsia="楷体" w:hAnsi="楷体" w:cs="仿宋"/>
          <w:sz w:val="30"/>
          <w:szCs w:val="30"/>
        </w:rPr>
      </w:pPr>
      <w:r>
        <w:rPr>
          <w:rFonts w:ascii="楷体" w:eastAsia="楷体" w:hAnsi="楷体" w:cs="仿宋" w:hint="eastAsia"/>
          <w:sz w:val="30"/>
          <w:szCs w:val="30"/>
        </w:rPr>
        <w:t>（二）竞赛</w:t>
      </w:r>
      <w:r>
        <w:rPr>
          <w:rFonts w:ascii="楷体" w:eastAsia="楷体" w:hAnsi="楷体" w:cs="仿宋"/>
          <w:sz w:val="30"/>
          <w:szCs w:val="30"/>
        </w:rPr>
        <w:t>地点</w:t>
      </w:r>
    </w:p>
    <w:p w:rsidR="00D84A91" w:rsidRDefault="00D94B6F">
      <w:pPr>
        <w:spacing w:line="360" w:lineRule="auto"/>
        <w:ind w:firstLineChars="200" w:firstLine="600"/>
        <w:jc w:val="left"/>
        <w:rPr>
          <w:rFonts w:ascii="仿宋_GB2312" w:eastAsia="仿宋_GB2312" w:hAnsi="宋体"/>
          <w:kern w:val="0"/>
          <w:sz w:val="30"/>
          <w:szCs w:val="30"/>
        </w:rPr>
      </w:pPr>
      <w:r>
        <w:rPr>
          <w:rFonts w:ascii="仿宋_GB2312" w:eastAsia="仿宋_GB2312" w:hAnsi="宋体" w:hint="eastAsia"/>
          <w:kern w:val="0"/>
          <w:sz w:val="30"/>
          <w:szCs w:val="30"/>
        </w:rPr>
        <w:t>天津职业大学（天津市北辰区洛河道2号）。</w:t>
      </w:r>
    </w:p>
    <w:p w:rsidR="00D84A91" w:rsidRDefault="00D94B6F">
      <w:pPr>
        <w:spacing w:line="360" w:lineRule="auto"/>
        <w:ind w:firstLineChars="200" w:firstLine="600"/>
        <w:jc w:val="left"/>
        <w:rPr>
          <w:rFonts w:ascii="仿宋_GB2312" w:eastAsia="仿宋_GB2312" w:hAnsi="仿宋_GB2312" w:cs="仿宋_GB2312"/>
          <w:sz w:val="30"/>
          <w:szCs w:val="30"/>
        </w:rPr>
      </w:pPr>
      <w:r>
        <w:rPr>
          <w:rFonts w:ascii="仿宋" w:eastAsia="仿宋" w:hAnsi="仿宋" w:cs="仿宋" w:hint="eastAsia"/>
          <w:sz w:val="30"/>
          <w:szCs w:val="30"/>
        </w:rPr>
        <w:t>报到地点和住宿酒店等安排详见报到通知。</w:t>
      </w:r>
    </w:p>
    <w:p w:rsidR="00D84A91" w:rsidRDefault="00D94B6F">
      <w:pPr>
        <w:snapToGrid w:val="0"/>
        <w:spacing w:line="360" w:lineRule="auto"/>
        <w:ind w:firstLineChars="200" w:firstLine="602"/>
        <w:rPr>
          <w:rFonts w:ascii="Arial Narrow" w:eastAsia="仿宋_GB2312" w:hAnsi="Arial Narrow" w:cs="Arial"/>
          <w:b/>
          <w:bCs/>
          <w:color w:val="000000"/>
          <w:sz w:val="30"/>
          <w:szCs w:val="30"/>
        </w:rPr>
      </w:pPr>
      <w:r>
        <w:rPr>
          <w:rFonts w:ascii="Arial Narrow" w:eastAsia="仿宋_GB2312" w:hAnsi="Arial Narrow" w:cs="Arial" w:hint="eastAsia"/>
          <w:b/>
          <w:bCs/>
          <w:color w:val="000000"/>
          <w:sz w:val="30"/>
          <w:szCs w:val="30"/>
        </w:rPr>
        <w:t>四、竞赛方式与内容</w:t>
      </w:r>
    </w:p>
    <w:p w:rsidR="00D84A91" w:rsidRPr="002164E2" w:rsidRDefault="00D94B6F">
      <w:pPr>
        <w:numPr>
          <w:ilvl w:val="0"/>
          <w:numId w:val="1"/>
        </w:numPr>
        <w:spacing w:line="360" w:lineRule="auto"/>
        <w:ind w:firstLineChars="200" w:firstLine="600"/>
        <w:rPr>
          <w:rFonts w:ascii="楷体" w:eastAsia="楷体" w:hAnsi="楷体" w:cs="宋体"/>
          <w:bCs/>
          <w:color w:val="000000"/>
          <w:sz w:val="30"/>
          <w:szCs w:val="30"/>
        </w:rPr>
      </w:pPr>
      <w:r w:rsidRPr="002164E2">
        <w:rPr>
          <w:rFonts w:ascii="楷体" w:eastAsia="楷体" w:hAnsi="楷体" w:cs="宋体" w:hint="eastAsia"/>
          <w:bCs/>
          <w:color w:val="000000"/>
          <w:sz w:val="30"/>
          <w:szCs w:val="30"/>
        </w:rPr>
        <w:t>竞赛内容</w:t>
      </w:r>
    </w:p>
    <w:p w:rsidR="00D84A91" w:rsidRDefault="00D94B6F">
      <w:pPr>
        <w:spacing w:line="360" w:lineRule="auto"/>
        <w:ind w:firstLineChars="200" w:firstLine="600"/>
        <w:contextualSpacing/>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分赛项设预赛和决赛两个环节。</w:t>
      </w:r>
    </w:p>
    <w:p w:rsidR="00D84A91" w:rsidRDefault="00D94B6F">
      <w:pPr>
        <w:spacing w:line="360" w:lineRule="auto"/>
        <w:ind w:firstLineChars="200" w:firstLine="600"/>
        <w:contextualSpacing/>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1.预赛</w:t>
      </w:r>
    </w:p>
    <w:p w:rsidR="00D84A91" w:rsidRDefault="00D94B6F">
      <w:pPr>
        <w:spacing w:line="360" w:lineRule="auto"/>
        <w:ind w:firstLineChars="200" w:firstLine="600"/>
        <w:contextualSpacing/>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（1）预赛规模为48支代表队。</w:t>
      </w:r>
    </w:p>
    <w:p w:rsidR="00D84A91" w:rsidRDefault="00D94B6F">
      <w:pPr>
        <w:spacing w:line="360" w:lineRule="auto"/>
        <w:ind w:firstLineChars="200" w:firstLine="600"/>
        <w:contextualSpacing/>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lastRenderedPageBreak/>
        <w:t>（2）预赛拟设“新能源汽车无法行驶故障诊断的教学方案展示”、“新能源汽车充电及电池管理系统常见故障的诊断”两个子赛项，按两项成绩之和排名先后顺序选拔出8支参赛队进入决赛，具体见表1。</w:t>
      </w:r>
    </w:p>
    <w:p w:rsidR="00D84A91" w:rsidRDefault="00D94B6F">
      <w:pPr>
        <w:spacing w:line="360" w:lineRule="auto"/>
        <w:contextualSpacing/>
        <w:jc w:val="center"/>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表</w:t>
      </w:r>
      <w:r>
        <w:rPr>
          <w:rFonts w:ascii="仿宋_GB2312" w:eastAsia="仿宋_GB2312" w:hAnsi="仿宋" w:cs="宋体"/>
          <w:bCs/>
          <w:color w:val="000000"/>
          <w:sz w:val="30"/>
          <w:szCs w:val="30"/>
        </w:rPr>
        <w:t xml:space="preserve">1  </w:t>
      </w:r>
      <w:r>
        <w:rPr>
          <w:rFonts w:ascii="仿宋_GB2312" w:eastAsia="仿宋_GB2312" w:hAnsi="仿宋" w:cs="宋体" w:hint="eastAsia"/>
          <w:bCs/>
          <w:color w:val="000000"/>
          <w:sz w:val="30"/>
          <w:szCs w:val="30"/>
        </w:rPr>
        <w:t>竞赛内容、时间与权重表</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99"/>
        <w:gridCol w:w="1787"/>
        <w:gridCol w:w="1618"/>
      </w:tblGrid>
      <w:tr w:rsidR="00D84A91">
        <w:trPr>
          <w:trHeight w:val="23"/>
          <w:jc w:val="center"/>
        </w:trPr>
        <w:tc>
          <w:tcPr>
            <w:tcW w:w="5099" w:type="dxa"/>
            <w:vAlign w:val="center"/>
          </w:tcPr>
          <w:p w:rsidR="00D84A91" w:rsidRDefault="00D94B6F">
            <w:pPr>
              <w:spacing w:line="360" w:lineRule="auto"/>
              <w:contextualSpacing/>
              <w:jc w:val="center"/>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竞赛内容</w:t>
            </w:r>
          </w:p>
        </w:tc>
        <w:tc>
          <w:tcPr>
            <w:tcW w:w="1787" w:type="dxa"/>
            <w:vAlign w:val="center"/>
          </w:tcPr>
          <w:p w:rsidR="00D84A91" w:rsidRDefault="00D94B6F">
            <w:pPr>
              <w:spacing w:line="360" w:lineRule="auto"/>
              <w:contextualSpacing/>
              <w:jc w:val="center"/>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竞赛时间</w:t>
            </w:r>
          </w:p>
          <w:p w:rsidR="00D84A91" w:rsidRDefault="00D94B6F">
            <w:pPr>
              <w:spacing w:line="360" w:lineRule="auto"/>
              <w:contextualSpacing/>
              <w:jc w:val="center"/>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（分钟）</w:t>
            </w:r>
          </w:p>
        </w:tc>
        <w:tc>
          <w:tcPr>
            <w:tcW w:w="1618" w:type="dxa"/>
            <w:vAlign w:val="center"/>
          </w:tcPr>
          <w:p w:rsidR="00D84A91" w:rsidRDefault="00D94B6F">
            <w:pPr>
              <w:spacing w:line="360" w:lineRule="auto"/>
              <w:contextualSpacing/>
              <w:jc w:val="center"/>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所占权重</w:t>
            </w:r>
          </w:p>
          <w:p w:rsidR="00D84A91" w:rsidRDefault="00D94B6F">
            <w:pPr>
              <w:spacing w:line="360" w:lineRule="auto"/>
              <w:contextualSpacing/>
              <w:jc w:val="center"/>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w:t>
            </w:r>
            <w:r>
              <w:rPr>
                <w:rFonts w:ascii="仿宋_GB2312" w:eastAsia="仿宋_GB2312" w:hAnsi="仿宋" w:cs="宋体"/>
                <w:bCs/>
                <w:color w:val="000000"/>
                <w:sz w:val="30"/>
                <w:szCs w:val="30"/>
              </w:rPr>
              <w:t>%</w:t>
            </w:r>
            <w:r>
              <w:rPr>
                <w:rFonts w:ascii="仿宋_GB2312" w:eastAsia="仿宋_GB2312" w:hAnsi="仿宋" w:cs="宋体" w:hint="eastAsia"/>
                <w:bCs/>
                <w:color w:val="000000"/>
                <w:sz w:val="30"/>
                <w:szCs w:val="30"/>
              </w:rPr>
              <w:t>）</w:t>
            </w:r>
          </w:p>
        </w:tc>
      </w:tr>
      <w:tr w:rsidR="00D84A91">
        <w:trPr>
          <w:trHeight w:val="23"/>
          <w:jc w:val="center"/>
        </w:trPr>
        <w:tc>
          <w:tcPr>
            <w:tcW w:w="5099" w:type="dxa"/>
            <w:vAlign w:val="center"/>
          </w:tcPr>
          <w:p w:rsidR="00D84A91" w:rsidRDefault="00D94B6F">
            <w:pPr>
              <w:spacing w:line="360" w:lineRule="auto"/>
              <w:contextualSpacing/>
              <w:jc w:val="left"/>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新能源汽车无法行驶故障诊断的教学方案展示</w:t>
            </w:r>
          </w:p>
        </w:tc>
        <w:tc>
          <w:tcPr>
            <w:tcW w:w="1787" w:type="dxa"/>
            <w:vAlign w:val="center"/>
          </w:tcPr>
          <w:p w:rsidR="00D84A91" w:rsidRDefault="00D94B6F">
            <w:pPr>
              <w:spacing w:line="360" w:lineRule="auto"/>
              <w:contextualSpacing/>
              <w:jc w:val="center"/>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赛前完成</w:t>
            </w:r>
          </w:p>
        </w:tc>
        <w:tc>
          <w:tcPr>
            <w:tcW w:w="1618" w:type="dxa"/>
            <w:vAlign w:val="center"/>
          </w:tcPr>
          <w:p w:rsidR="00D84A91" w:rsidRDefault="00D94B6F">
            <w:pPr>
              <w:spacing w:line="360" w:lineRule="auto"/>
              <w:contextualSpacing/>
              <w:jc w:val="center"/>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30</w:t>
            </w:r>
          </w:p>
        </w:tc>
      </w:tr>
      <w:tr w:rsidR="00D84A91">
        <w:trPr>
          <w:trHeight w:val="23"/>
          <w:jc w:val="center"/>
        </w:trPr>
        <w:tc>
          <w:tcPr>
            <w:tcW w:w="5099" w:type="dxa"/>
            <w:vAlign w:val="center"/>
          </w:tcPr>
          <w:p w:rsidR="00D84A91" w:rsidRDefault="00D94B6F">
            <w:pPr>
              <w:spacing w:line="360" w:lineRule="auto"/>
              <w:contextualSpacing/>
              <w:jc w:val="left"/>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新能源汽车充电及电池管理系统常见故障的诊断</w:t>
            </w:r>
          </w:p>
        </w:tc>
        <w:tc>
          <w:tcPr>
            <w:tcW w:w="1787" w:type="dxa"/>
            <w:vAlign w:val="center"/>
          </w:tcPr>
          <w:p w:rsidR="00D84A91" w:rsidRDefault="00D94B6F">
            <w:pPr>
              <w:spacing w:line="360" w:lineRule="auto"/>
              <w:contextualSpacing/>
              <w:jc w:val="center"/>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90</w:t>
            </w:r>
          </w:p>
        </w:tc>
        <w:tc>
          <w:tcPr>
            <w:tcW w:w="1618" w:type="dxa"/>
            <w:vAlign w:val="center"/>
          </w:tcPr>
          <w:p w:rsidR="00D84A91" w:rsidRDefault="00D94B6F">
            <w:pPr>
              <w:spacing w:line="360" w:lineRule="auto"/>
              <w:contextualSpacing/>
              <w:jc w:val="center"/>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70</w:t>
            </w:r>
          </w:p>
        </w:tc>
      </w:tr>
    </w:tbl>
    <w:p w:rsidR="00D84A91" w:rsidRDefault="00D94B6F">
      <w:pPr>
        <w:spacing w:line="360" w:lineRule="auto"/>
        <w:ind w:firstLineChars="200" w:firstLine="600"/>
        <w:contextualSpacing/>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（3）新能源汽车无法行驶故障诊断的教学方案展示，要求选手赛前针对决赛使用车辆和决赛任务要求，编写完整的教学方案，内容包括故障点和故障性质、通过故障排除过程可以</w:t>
      </w:r>
      <w:r w:rsidR="00A45BC7">
        <w:rPr>
          <w:rFonts w:ascii="仿宋_GB2312" w:eastAsia="仿宋_GB2312" w:hAnsi="仿宋" w:cs="宋体" w:hint="eastAsia"/>
          <w:bCs/>
          <w:color w:val="000000"/>
          <w:sz w:val="30"/>
          <w:szCs w:val="30"/>
        </w:rPr>
        <w:t>考察</w:t>
      </w:r>
      <w:r>
        <w:rPr>
          <w:rFonts w:ascii="仿宋_GB2312" w:eastAsia="仿宋_GB2312" w:hAnsi="仿宋" w:cs="宋体" w:hint="eastAsia"/>
          <w:bCs/>
          <w:color w:val="000000"/>
          <w:sz w:val="30"/>
          <w:szCs w:val="30"/>
        </w:rPr>
        <w:t>选手哪些知识和能力、故障设置和验证方法、故障诊断思路</w:t>
      </w:r>
      <w:r w:rsidR="00A45BC7">
        <w:rPr>
          <w:rFonts w:ascii="仿宋_GB2312" w:eastAsia="仿宋_GB2312" w:hAnsi="仿宋" w:cs="宋体" w:hint="eastAsia"/>
          <w:bCs/>
          <w:color w:val="000000"/>
          <w:sz w:val="30"/>
          <w:szCs w:val="30"/>
        </w:rPr>
        <w:t>等</w:t>
      </w:r>
      <w:r>
        <w:rPr>
          <w:rFonts w:ascii="仿宋_GB2312" w:eastAsia="仿宋_GB2312" w:hAnsi="仿宋" w:cs="宋体" w:hint="eastAsia"/>
          <w:bCs/>
          <w:color w:val="000000"/>
          <w:sz w:val="30"/>
          <w:szCs w:val="30"/>
        </w:rPr>
        <w:t>。</w:t>
      </w:r>
    </w:p>
    <w:p w:rsidR="00D84A91" w:rsidRDefault="00D94B6F">
      <w:pPr>
        <w:spacing w:line="360" w:lineRule="auto"/>
        <w:ind w:firstLineChars="200" w:firstLine="600"/>
        <w:contextualSpacing/>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4）新能源汽车充电及电池管理系统常见故障的诊断，在新能源汽车充电管理系统示教板上进行，要求选手在规定的时间内完成系统无法充电（两个故障点）的诊断和排除工作，选手在完成故障诊断的同时，用分析报告的形式完整展示诊断流程、设备的使用和结果分析。</w:t>
      </w:r>
    </w:p>
    <w:p w:rsidR="00D84A91" w:rsidRDefault="00D94B6F">
      <w:pPr>
        <w:spacing w:line="360" w:lineRule="auto"/>
        <w:ind w:firstLineChars="200" w:firstLine="600"/>
        <w:contextualSpacing/>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2.决赛</w:t>
      </w:r>
    </w:p>
    <w:p w:rsidR="00D84A91" w:rsidRDefault="00D94B6F" w:rsidP="00C656DB">
      <w:pPr>
        <w:spacing w:line="360" w:lineRule="auto"/>
        <w:ind w:firstLineChars="150" w:firstLine="450"/>
        <w:contextualSpacing/>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（1）进入决赛的每支参赛队竞赛时间拟为120分钟，在组委</w:t>
      </w:r>
      <w:r>
        <w:rPr>
          <w:rFonts w:ascii="仿宋_GB2312" w:eastAsia="仿宋_GB2312" w:hAnsi="仿宋" w:cs="宋体" w:hint="eastAsia"/>
          <w:bCs/>
          <w:color w:val="000000"/>
          <w:sz w:val="30"/>
          <w:szCs w:val="30"/>
        </w:rPr>
        <w:lastRenderedPageBreak/>
        <w:t>会提供的实车上完成，围绕“车辆无法运行的故障诊断”展开，包含设置故障、制定诊断流程、讲解故障设置依据和诊断流程、回答相关提问四个环节，具体见表2。</w:t>
      </w:r>
    </w:p>
    <w:p w:rsidR="00D84A91" w:rsidRDefault="00D94B6F">
      <w:pPr>
        <w:spacing w:line="360" w:lineRule="auto"/>
        <w:contextualSpacing/>
        <w:jc w:val="center"/>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表2竞赛内容、时间与权重表</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24"/>
        <w:gridCol w:w="1918"/>
        <w:gridCol w:w="1462"/>
      </w:tblGrid>
      <w:tr w:rsidR="00D84A91">
        <w:trPr>
          <w:jc w:val="center"/>
        </w:trPr>
        <w:tc>
          <w:tcPr>
            <w:tcW w:w="5124" w:type="dxa"/>
            <w:vAlign w:val="center"/>
          </w:tcPr>
          <w:p w:rsidR="00D84A91" w:rsidRDefault="00D94B6F">
            <w:pPr>
              <w:spacing w:line="360" w:lineRule="auto"/>
              <w:contextualSpacing/>
              <w:jc w:val="center"/>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竞赛内容</w:t>
            </w:r>
          </w:p>
        </w:tc>
        <w:tc>
          <w:tcPr>
            <w:tcW w:w="1918" w:type="dxa"/>
            <w:vAlign w:val="center"/>
          </w:tcPr>
          <w:p w:rsidR="00D84A91" w:rsidRDefault="00D94B6F">
            <w:pPr>
              <w:spacing w:line="360" w:lineRule="auto"/>
              <w:contextualSpacing/>
              <w:jc w:val="center"/>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竞赛时间</w:t>
            </w:r>
          </w:p>
          <w:p w:rsidR="00D84A91" w:rsidRDefault="00D94B6F">
            <w:pPr>
              <w:spacing w:line="360" w:lineRule="auto"/>
              <w:contextualSpacing/>
              <w:jc w:val="center"/>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（分钟）</w:t>
            </w:r>
          </w:p>
        </w:tc>
        <w:tc>
          <w:tcPr>
            <w:tcW w:w="1462" w:type="dxa"/>
            <w:vAlign w:val="center"/>
          </w:tcPr>
          <w:p w:rsidR="00D84A91" w:rsidRDefault="00D94B6F">
            <w:pPr>
              <w:spacing w:line="360" w:lineRule="auto"/>
              <w:contextualSpacing/>
              <w:jc w:val="center"/>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所占权重</w:t>
            </w:r>
          </w:p>
          <w:p w:rsidR="00D84A91" w:rsidRDefault="00D94B6F">
            <w:pPr>
              <w:spacing w:line="360" w:lineRule="auto"/>
              <w:contextualSpacing/>
              <w:jc w:val="center"/>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w:t>
            </w:r>
            <w:r>
              <w:rPr>
                <w:rFonts w:ascii="仿宋_GB2312" w:eastAsia="仿宋_GB2312" w:hAnsi="仿宋" w:cs="宋体"/>
                <w:bCs/>
                <w:color w:val="000000"/>
                <w:sz w:val="30"/>
                <w:szCs w:val="30"/>
              </w:rPr>
              <w:t>%</w:t>
            </w:r>
            <w:r>
              <w:rPr>
                <w:rFonts w:ascii="仿宋_GB2312" w:eastAsia="仿宋_GB2312" w:hAnsi="仿宋" w:cs="宋体" w:hint="eastAsia"/>
                <w:bCs/>
                <w:color w:val="000000"/>
                <w:sz w:val="30"/>
                <w:szCs w:val="30"/>
              </w:rPr>
              <w:t>）</w:t>
            </w:r>
          </w:p>
        </w:tc>
      </w:tr>
      <w:tr w:rsidR="00D84A91">
        <w:trPr>
          <w:jc w:val="center"/>
        </w:trPr>
        <w:tc>
          <w:tcPr>
            <w:tcW w:w="5124" w:type="dxa"/>
            <w:vAlign w:val="center"/>
          </w:tcPr>
          <w:p w:rsidR="00D84A91" w:rsidRDefault="00D94B6F">
            <w:pPr>
              <w:spacing w:line="360" w:lineRule="auto"/>
              <w:contextualSpacing/>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设置故障</w:t>
            </w:r>
          </w:p>
        </w:tc>
        <w:tc>
          <w:tcPr>
            <w:tcW w:w="1918" w:type="dxa"/>
            <w:vAlign w:val="center"/>
          </w:tcPr>
          <w:p w:rsidR="00D84A91" w:rsidRDefault="00D94B6F">
            <w:pPr>
              <w:spacing w:line="360" w:lineRule="auto"/>
              <w:contextualSpacing/>
              <w:jc w:val="center"/>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15</w:t>
            </w:r>
          </w:p>
        </w:tc>
        <w:tc>
          <w:tcPr>
            <w:tcW w:w="1462" w:type="dxa"/>
            <w:vAlign w:val="center"/>
          </w:tcPr>
          <w:p w:rsidR="00D84A91" w:rsidRDefault="00D94B6F">
            <w:pPr>
              <w:spacing w:line="360" w:lineRule="auto"/>
              <w:contextualSpacing/>
              <w:jc w:val="center"/>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10</w:t>
            </w:r>
          </w:p>
        </w:tc>
      </w:tr>
      <w:tr w:rsidR="00D84A91">
        <w:trPr>
          <w:jc w:val="center"/>
        </w:trPr>
        <w:tc>
          <w:tcPr>
            <w:tcW w:w="5124" w:type="dxa"/>
            <w:vAlign w:val="center"/>
          </w:tcPr>
          <w:p w:rsidR="00D84A91" w:rsidRDefault="00D94B6F">
            <w:pPr>
              <w:spacing w:line="360" w:lineRule="auto"/>
              <w:contextualSpacing/>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制定诊断流程并实施诊断</w:t>
            </w:r>
          </w:p>
        </w:tc>
        <w:tc>
          <w:tcPr>
            <w:tcW w:w="1918" w:type="dxa"/>
            <w:vAlign w:val="center"/>
          </w:tcPr>
          <w:p w:rsidR="00D84A91" w:rsidRDefault="00D94B6F">
            <w:pPr>
              <w:spacing w:line="360" w:lineRule="auto"/>
              <w:contextualSpacing/>
              <w:jc w:val="center"/>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45</w:t>
            </w:r>
          </w:p>
        </w:tc>
        <w:tc>
          <w:tcPr>
            <w:tcW w:w="1462" w:type="dxa"/>
            <w:vAlign w:val="center"/>
          </w:tcPr>
          <w:p w:rsidR="00D84A91" w:rsidRDefault="00D94B6F">
            <w:pPr>
              <w:spacing w:line="360" w:lineRule="auto"/>
              <w:contextualSpacing/>
              <w:jc w:val="center"/>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40</w:t>
            </w:r>
          </w:p>
        </w:tc>
      </w:tr>
      <w:tr w:rsidR="00D84A91">
        <w:trPr>
          <w:jc w:val="center"/>
        </w:trPr>
        <w:tc>
          <w:tcPr>
            <w:tcW w:w="5124" w:type="dxa"/>
            <w:vAlign w:val="center"/>
          </w:tcPr>
          <w:p w:rsidR="00D84A91" w:rsidRDefault="00D94B6F">
            <w:pPr>
              <w:spacing w:line="360" w:lineRule="auto"/>
              <w:contextualSpacing/>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讲解故障设置依据、诊断流程、互辩</w:t>
            </w:r>
          </w:p>
        </w:tc>
        <w:tc>
          <w:tcPr>
            <w:tcW w:w="1918" w:type="dxa"/>
            <w:vAlign w:val="center"/>
          </w:tcPr>
          <w:p w:rsidR="00D84A91" w:rsidRDefault="00D94B6F">
            <w:pPr>
              <w:spacing w:line="360" w:lineRule="auto"/>
              <w:contextualSpacing/>
              <w:jc w:val="center"/>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45</w:t>
            </w:r>
          </w:p>
        </w:tc>
        <w:tc>
          <w:tcPr>
            <w:tcW w:w="1462" w:type="dxa"/>
            <w:vAlign w:val="center"/>
          </w:tcPr>
          <w:p w:rsidR="00D84A91" w:rsidRDefault="00D94B6F">
            <w:pPr>
              <w:spacing w:line="360" w:lineRule="auto"/>
              <w:contextualSpacing/>
              <w:jc w:val="center"/>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40</w:t>
            </w:r>
          </w:p>
        </w:tc>
      </w:tr>
      <w:tr w:rsidR="00D84A91">
        <w:trPr>
          <w:jc w:val="center"/>
        </w:trPr>
        <w:tc>
          <w:tcPr>
            <w:tcW w:w="5124" w:type="dxa"/>
            <w:vAlign w:val="center"/>
          </w:tcPr>
          <w:p w:rsidR="00D84A91" w:rsidRDefault="00D94B6F">
            <w:pPr>
              <w:spacing w:line="360" w:lineRule="auto"/>
              <w:contextualSpacing/>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回答裁判相关提问</w:t>
            </w:r>
          </w:p>
        </w:tc>
        <w:tc>
          <w:tcPr>
            <w:tcW w:w="1918" w:type="dxa"/>
            <w:vAlign w:val="center"/>
          </w:tcPr>
          <w:p w:rsidR="00D84A91" w:rsidRDefault="00D94B6F">
            <w:pPr>
              <w:spacing w:line="360" w:lineRule="auto"/>
              <w:contextualSpacing/>
              <w:jc w:val="center"/>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15</w:t>
            </w:r>
          </w:p>
        </w:tc>
        <w:tc>
          <w:tcPr>
            <w:tcW w:w="1462" w:type="dxa"/>
            <w:vAlign w:val="center"/>
          </w:tcPr>
          <w:p w:rsidR="00D84A91" w:rsidRDefault="00D94B6F">
            <w:pPr>
              <w:spacing w:line="360" w:lineRule="auto"/>
              <w:contextualSpacing/>
              <w:jc w:val="center"/>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10</w:t>
            </w:r>
          </w:p>
        </w:tc>
      </w:tr>
    </w:tbl>
    <w:p w:rsidR="00D84A91" w:rsidRDefault="00D94B6F">
      <w:pPr>
        <w:spacing w:line="360" w:lineRule="auto"/>
        <w:ind w:firstLineChars="200" w:firstLine="600"/>
        <w:contextualSpacing/>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（2）决赛采取分组对抗的方式。按照预赛成绩，前8支参赛队首尾组合分成4组，每组2支参赛队PK相关竞赛内容，按成绩确定最后排名。</w:t>
      </w:r>
    </w:p>
    <w:p w:rsidR="00D84A91" w:rsidRDefault="00D94B6F">
      <w:pPr>
        <w:spacing w:line="360" w:lineRule="auto"/>
        <w:ind w:firstLineChars="200" w:firstLine="600"/>
        <w:contextualSpacing/>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3）决赛内容：每个参赛队根据组委会提供的竞赛平台和检测设备，结合赛前提交的“新能源汽车无法行驶故障诊断的教学方案”，给对方设置有代表性的电路故障；针对对方所设故障，制定维修诊断流程并现场实施诊断；讲解设置故障的依据、诊断流程并互辩；最后回答裁判提出的问题。</w:t>
      </w:r>
    </w:p>
    <w:p w:rsidR="00D84A91" w:rsidRPr="002164E2" w:rsidRDefault="00D94B6F" w:rsidP="002164E2">
      <w:pPr>
        <w:spacing w:line="360" w:lineRule="auto"/>
        <w:ind w:firstLineChars="150" w:firstLine="450"/>
        <w:rPr>
          <w:rFonts w:ascii="楷体" w:eastAsia="楷体" w:hAnsi="楷体" w:cs="宋体"/>
          <w:bCs/>
          <w:color w:val="000000"/>
          <w:sz w:val="30"/>
          <w:szCs w:val="30"/>
        </w:rPr>
      </w:pPr>
      <w:r w:rsidRPr="002164E2">
        <w:rPr>
          <w:rFonts w:ascii="楷体" w:eastAsia="楷体" w:hAnsi="楷体" w:cs="宋体" w:hint="eastAsia"/>
          <w:bCs/>
          <w:color w:val="000000"/>
          <w:sz w:val="30"/>
          <w:szCs w:val="30"/>
        </w:rPr>
        <w:t>（二）赛项竞赛方式</w:t>
      </w:r>
    </w:p>
    <w:p w:rsidR="00D84A91" w:rsidRDefault="00D94B6F">
      <w:pPr>
        <w:spacing w:line="360" w:lineRule="auto"/>
        <w:ind w:firstLineChars="200" w:firstLine="600"/>
        <w:contextualSpacing/>
        <w:rPr>
          <w:rFonts w:ascii="仿宋_GB2312" w:eastAsia="仿宋_GB2312" w:hAnsi="仿宋" w:cs="宋体"/>
          <w:bCs/>
          <w:color w:val="000000"/>
          <w:sz w:val="30"/>
          <w:szCs w:val="30"/>
        </w:rPr>
      </w:pPr>
      <w:r>
        <w:rPr>
          <w:rFonts w:ascii="仿宋_GB2312" w:eastAsia="仿宋_GB2312" w:hAnsi="仿宋" w:cs="宋体"/>
          <w:bCs/>
          <w:color w:val="000000"/>
          <w:sz w:val="30"/>
          <w:szCs w:val="30"/>
        </w:rPr>
        <w:t>1</w:t>
      </w:r>
      <w:r>
        <w:rPr>
          <w:rFonts w:ascii="仿宋_GB2312" w:eastAsia="仿宋_GB2312" w:hAnsi="仿宋" w:cs="宋体" w:hint="eastAsia"/>
          <w:bCs/>
          <w:color w:val="000000"/>
          <w:sz w:val="30"/>
          <w:szCs w:val="30"/>
        </w:rPr>
        <w:t>.参赛队上场顺序：检录后抽签决定比赛轮次。</w:t>
      </w:r>
    </w:p>
    <w:p w:rsidR="00D84A91" w:rsidRDefault="00D94B6F">
      <w:pPr>
        <w:spacing w:line="360" w:lineRule="auto"/>
        <w:ind w:firstLineChars="200" w:firstLine="600"/>
        <w:contextualSpacing/>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2.每支参赛队都要参加预赛竞赛项目，参赛队的</w:t>
      </w:r>
      <w:r>
        <w:rPr>
          <w:rFonts w:ascii="仿宋_GB2312" w:eastAsia="仿宋_GB2312" w:hAnsi="仿宋" w:cs="宋体"/>
          <w:bCs/>
          <w:color w:val="000000"/>
          <w:sz w:val="30"/>
          <w:szCs w:val="30"/>
        </w:rPr>
        <w:t>2</w:t>
      </w:r>
      <w:r>
        <w:rPr>
          <w:rFonts w:ascii="仿宋_GB2312" w:eastAsia="仿宋_GB2312" w:hAnsi="仿宋" w:cs="宋体" w:hint="eastAsia"/>
          <w:bCs/>
          <w:color w:val="000000"/>
          <w:sz w:val="30"/>
          <w:szCs w:val="30"/>
        </w:rPr>
        <w:t>名选手都要上场参加预赛；预赛分两个阶段进行，第一阶段45分钟，完</w:t>
      </w:r>
      <w:r>
        <w:rPr>
          <w:rFonts w:ascii="仿宋_GB2312" w:eastAsia="仿宋_GB2312" w:hAnsi="仿宋" w:cs="宋体" w:hint="eastAsia"/>
          <w:bCs/>
          <w:color w:val="000000"/>
          <w:sz w:val="30"/>
          <w:szCs w:val="30"/>
        </w:rPr>
        <w:lastRenderedPageBreak/>
        <w:t>成故障诊断和排除，第二阶段45分钟，完成诊断报告，提前完成诊断实操的可以在工位上书写报告。</w:t>
      </w:r>
    </w:p>
    <w:p w:rsidR="00D84A91" w:rsidRDefault="00D94B6F">
      <w:pPr>
        <w:spacing w:line="360" w:lineRule="auto"/>
        <w:ind w:firstLineChars="200" w:firstLine="600"/>
        <w:contextualSpacing/>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3.本次竞赛采用报名参赛的方式，所有报名参赛的教师可以参加主办单位组织的培训，如果报名参赛队超过48支，将在培训结束后进行类似预赛“新能源汽车充电及电池管理系统常见故障的诊断”的选拔赛，根据成绩确定进入预赛的参赛队。如果进入预赛的参赛队临时有变，将按照选拔赛成绩最好的替补入围。</w:t>
      </w:r>
    </w:p>
    <w:p w:rsidR="00D84A91" w:rsidRDefault="00D94B6F">
      <w:pPr>
        <w:pStyle w:val="a3"/>
        <w:spacing w:line="360" w:lineRule="auto"/>
        <w:ind w:firstLineChars="200" w:firstLine="602"/>
        <w:rPr>
          <w:rFonts w:ascii="Arial Narrow" w:eastAsia="仿宋_GB2312" w:hAnsi="Arial Narrow" w:cs="Arial"/>
          <w:b/>
          <w:bCs/>
          <w:color w:val="000000"/>
          <w:sz w:val="30"/>
          <w:szCs w:val="30"/>
        </w:rPr>
      </w:pPr>
      <w:r>
        <w:rPr>
          <w:rFonts w:ascii="Arial Narrow" w:eastAsia="仿宋_GB2312" w:hAnsi="Arial Narrow" w:cs="Arial" w:hint="eastAsia"/>
          <w:b/>
          <w:bCs/>
          <w:color w:val="000000"/>
          <w:sz w:val="30"/>
          <w:szCs w:val="30"/>
        </w:rPr>
        <w:t>五、竞赛规则</w:t>
      </w:r>
    </w:p>
    <w:p w:rsidR="00D84A91" w:rsidRPr="002164E2" w:rsidRDefault="00D94B6F">
      <w:pPr>
        <w:snapToGrid w:val="0"/>
        <w:spacing w:line="360" w:lineRule="auto"/>
        <w:ind w:firstLineChars="200" w:firstLine="600"/>
        <w:rPr>
          <w:rFonts w:ascii="楷体" w:eastAsia="楷体" w:hAnsi="楷体" w:cs="Arial"/>
          <w:color w:val="000000"/>
          <w:sz w:val="30"/>
          <w:szCs w:val="30"/>
        </w:rPr>
      </w:pPr>
      <w:r w:rsidRPr="002164E2">
        <w:rPr>
          <w:rFonts w:ascii="楷体" w:eastAsia="楷体" w:hAnsi="楷体" w:cs="Arial" w:hint="eastAsia"/>
          <w:color w:val="000000"/>
          <w:sz w:val="30"/>
          <w:szCs w:val="30"/>
        </w:rPr>
        <w:t>（一）报名</w:t>
      </w:r>
    </w:p>
    <w:p w:rsidR="00D84A91" w:rsidRDefault="00D94B6F">
      <w:pPr>
        <w:snapToGrid w:val="0"/>
        <w:spacing w:line="360" w:lineRule="auto"/>
        <w:ind w:firstLineChars="200" w:firstLine="600"/>
        <w:rPr>
          <w:rFonts w:ascii="Arial Narrow" w:eastAsia="仿宋_GB2312" w:hAnsi="Arial Narrow" w:cs="Arial"/>
          <w:color w:val="000000"/>
          <w:sz w:val="30"/>
          <w:szCs w:val="30"/>
        </w:rPr>
      </w:pPr>
      <w:r>
        <w:rPr>
          <w:rFonts w:ascii="Arial Narrow" w:eastAsia="仿宋_GB2312" w:hAnsi="Arial Narrow" w:cs="Arial" w:hint="eastAsia"/>
          <w:color w:val="000000"/>
          <w:sz w:val="30"/>
          <w:szCs w:val="30"/>
        </w:rPr>
        <w:t>1.</w:t>
      </w:r>
      <w:r>
        <w:rPr>
          <w:rFonts w:ascii="Arial Narrow" w:eastAsia="仿宋_GB2312" w:hAnsi="Arial Narrow" w:cs="Arial" w:hint="eastAsia"/>
          <w:color w:val="000000"/>
          <w:sz w:val="30"/>
          <w:szCs w:val="30"/>
        </w:rPr>
        <w:t>参赛教师报名获得确认后不得随意更换</w:t>
      </w:r>
      <w:r>
        <w:rPr>
          <w:rFonts w:ascii="Arial Narrow" w:eastAsia="仿宋_GB2312" w:hAnsi="Arial Narrow" w:cs="Arial" w:hint="eastAsia"/>
          <w:color w:val="000000"/>
          <w:sz w:val="30"/>
          <w:szCs w:val="30"/>
        </w:rPr>
        <w:t>,</w:t>
      </w:r>
      <w:r>
        <w:rPr>
          <w:rFonts w:ascii="Arial Narrow" w:eastAsia="仿宋_GB2312" w:hAnsi="Arial Narrow" w:cs="Arial" w:hint="eastAsia"/>
          <w:color w:val="000000"/>
          <w:sz w:val="30"/>
          <w:szCs w:val="30"/>
        </w:rPr>
        <w:t>报名后选手因特殊原因不能参加比赛时，由赛事组委会根据赛项的情况决定是否需要补漏选手。</w:t>
      </w:r>
    </w:p>
    <w:p w:rsidR="00D84A91" w:rsidRDefault="00D94B6F">
      <w:pPr>
        <w:snapToGrid w:val="0"/>
        <w:spacing w:line="360" w:lineRule="auto"/>
        <w:ind w:firstLineChars="200" w:firstLine="600"/>
        <w:rPr>
          <w:rFonts w:ascii="Arial Narrow" w:eastAsia="仿宋_GB2312" w:hAnsi="Arial Narrow" w:cs="Arial"/>
          <w:color w:val="000000"/>
          <w:sz w:val="30"/>
          <w:szCs w:val="30"/>
        </w:rPr>
      </w:pPr>
      <w:r>
        <w:rPr>
          <w:rFonts w:ascii="Arial Narrow" w:eastAsia="仿宋_GB2312" w:hAnsi="Arial Narrow" w:cs="Arial" w:hint="eastAsia"/>
          <w:color w:val="000000"/>
          <w:sz w:val="30"/>
          <w:szCs w:val="30"/>
        </w:rPr>
        <w:t>2</w:t>
      </w:r>
      <w:r w:rsidR="0064190D">
        <w:rPr>
          <w:rFonts w:ascii="Arial Narrow" w:eastAsia="仿宋_GB2312" w:hAnsi="Arial Narrow" w:cs="Arial" w:hint="eastAsia"/>
          <w:color w:val="000000"/>
          <w:sz w:val="30"/>
          <w:szCs w:val="30"/>
        </w:rPr>
        <w:t>.</w:t>
      </w:r>
      <w:r>
        <w:rPr>
          <w:rFonts w:ascii="Arial Narrow" w:eastAsia="仿宋_GB2312" w:hAnsi="Arial Narrow" w:cs="Arial" w:hint="eastAsia"/>
          <w:color w:val="000000"/>
          <w:sz w:val="30"/>
          <w:szCs w:val="30"/>
        </w:rPr>
        <w:t>参赛选手报到时，必须携带身份证、教师证、绝缘鞋等。</w:t>
      </w:r>
    </w:p>
    <w:p w:rsidR="00D84A91" w:rsidRDefault="00D94B6F">
      <w:pPr>
        <w:snapToGrid w:val="0"/>
        <w:spacing w:line="360" w:lineRule="auto"/>
        <w:ind w:firstLineChars="200" w:firstLine="600"/>
        <w:rPr>
          <w:rFonts w:ascii="Arial Narrow" w:eastAsia="仿宋_GB2312" w:hAnsi="Arial Narrow" w:cs="Arial"/>
          <w:color w:val="000000"/>
          <w:sz w:val="30"/>
          <w:szCs w:val="30"/>
        </w:rPr>
      </w:pPr>
      <w:r>
        <w:rPr>
          <w:rFonts w:ascii="Arial Narrow" w:eastAsia="仿宋_GB2312" w:hAnsi="Arial Narrow" w:cs="Arial" w:hint="eastAsia"/>
          <w:color w:val="000000"/>
          <w:sz w:val="30"/>
          <w:szCs w:val="30"/>
        </w:rPr>
        <w:t>3.</w:t>
      </w:r>
      <w:r>
        <w:rPr>
          <w:rFonts w:ascii="Arial Narrow" w:eastAsia="仿宋_GB2312" w:hAnsi="Arial Narrow" w:cs="Arial" w:hint="eastAsia"/>
          <w:color w:val="000000"/>
          <w:sz w:val="30"/>
          <w:szCs w:val="30"/>
        </w:rPr>
        <w:t>凡在往届</w:t>
      </w:r>
      <w:r w:rsidR="00E71822">
        <w:rPr>
          <w:rFonts w:ascii="Arial Narrow" w:eastAsia="仿宋_GB2312" w:hAnsi="Arial Narrow" w:cs="Arial" w:hint="eastAsia"/>
          <w:color w:val="000000"/>
          <w:sz w:val="30"/>
          <w:szCs w:val="30"/>
        </w:rPr>
        <w:t>同类竞技比</w:t>
      </w:r>
      <w:r>
        <w:rPr>
          <w:rFonts w:ascii="Arial Narrow" w:eastAsia="仿宋_GB2312" w:hAnsi="Arial Narrow" w:cs="Arial" w:hint="eastAsia"/>
          <w:color w:val="000000"/>
          <w:sz w:val="30"/>
          <w:szCs w:val="30"/>
        </w:rPr>
        <w:t>赛中获一等奖的选手，不</w:t>
      </w:r>
      <w:r w:rsidR="00E71822">
        <w:rPr>
          <w:rFonts w:ascii="Arial Narrow" w:eastAsia="仿宋_GB2312" w:hAnsi="Arial Narrow" w:cs="Arial" w:hint="eastAsia"/>
          <w:color w:val="000000"/>
          <w:sz w:val="30"/>
          <w:szCs w:val="30"/>
        </w:rPr>
        <w:t>得</w:t>
      </w:r>
      <w:r>
        <w:rPr>
          <w:rFonts w:ascii="Arial Narrow" w:eastAsia="仿宋_GB2312" w:hAnsi="Arial Narrow" w:cs="Arial" w:hint="eastAsia"/>
          <w:color w:val="000000"/>
          <w:sz w:val="30"/>
          <w:szCs w:val="30"/>
        </w:rPr>
        <w:t>参加同一项目同一组别的赛项。</w:t>
      </w:r>
    </w:p>
    <w:p w:rsidR="00D84A91" w:rsidRPr="002164E2" w:rsidRDefault="00D94B6F">
      <w:pPr>
        <w:snapToGrid w:val="0"/>
        <w:spacing w:line="360" w:lineRule="auto"/>
        <w:ind w:firstLineChars="200" w:firstLine="600"/>
        <w:rPr>
          <w:rFonts w:ascii="楷体" w:eastAsia="楷体" w:hAnsi="楷体" w:cs="Arial"/>
          <w:color w:val="000000"/>
          <w:sz w:val="30"/>
          <w:szCs w:val="30"/>
        </w:rPr>
      </w:pPr>
      <w:r w:rsidRPr="002164E2">
        <w:rPr>
          <w:rFonts w:ascii="楷体" w:eastAsia="楷体" w:hAnsi="楷体" w:cs="Arial" w:hint="eastAsia"/>
          <w:color w:val="000000"/>
          <w:sz w:val="30"/>
          <w:szCs w:val="30"/>
        </w:rPr>
        <w:t>（二）熟悉场地</w:t>
      </w:r>
    </w:p>
    <w:p w:rsidR="00D84A91" w:rsidRDefault="00D94B6F">
      <w:pPr>
        <w:snapToGrid w:val="0"/>
        <w:spacing w:line="360" w:lineRule="auto"/>
        <w:ind w:firstLineChars="200" w:firstLine="600"/>
        <w:rPr>
          <w:rFonts w:ascii="Arial Narrow" w:eastAsia="仿宋_GB2312" w:hAnsi="Arial Narrow" w:cs="Arial"/>
          <w:color w:val="000000"/>
          <w:sz w:val="30"/>
          <w:szCs w:val="30"/>
        </w:rPr>
      </w:pPr>
      <w:r>
        <w:rPr>
          <w:rFonts w:ascii="Arial Narrow" w:eastAsia="仿宋_GB2312" w:hAnsi="Arial Narrow" w:cs="Arial" w:hint="eastAsia"/>
          <w:color w:val="000000"/>
          <w:sz w:val="30"/>
          <w:szCs w:val="30"/>
        </w:rPr>
        <w:t>1.</w:t>
      </w:r>
      <w:r>
        <w:rPr>
          <w:rFonts w:ascii="Arial Narrow" w:eastAsia="仿宋_GB2312" w:hAnsi="Arial Narrow" w:cs="Arial" w:hint="eastAsia"/>
          <w:color w:val="000000"/>
          <w:sz w:val="30"/>
          <w:szCs w:val="30"/>
        </w:rPr>
        <w:t>安排参赛队在比赛前一天下午熟悉比赛场地，熟悉场地时限定在观摩区活动，不允许进入比赛区。</w:t>
      </w:r>
    </w:p>
    <w:p w:rsidR="00D84A91" w:rsidRDefault="00D94B6F">
      <w:pPr>
        <w:snapToGrid w:val="0"/>
        <w:spacing w:line="360" w:lineRule="auto"/>
        <w:ind w:firstLineChars="200" w:firstLine="600"/>
        <w:rPr>
          <w:rFonts w:ascii="Arial Narrow" w:eastAsia="仿宋_GB2312" w:hAnsi="Arial Narrow" w:cs="Arial"/>
          <w:color w:val="000000"/>
          <w:sz w:val="30"/>
          <w:szCs w:val="30"/>
        </w:rPr>
      </w:pPr>
      <w:r>
        <w:rPr>
          <w:rFonts w:ascii="Arial Narrow" w:eastAsia="仿宋_GB2312" w:hAnsi="Arial Narrow" w:cs="Arial" w:hint="eastAsia"/>
          <w:color w:val="000000"/>
          <w:sz w:val="30"/>
          <w:szCs w:val="30"/>
        </w:rPr>
        <w:t>2.</w:t>
      </w:r>
      <w:r>
        <w:rPr>
          <w:rFonts w:ascii="Arial Narrow" w:eastAsia="仿宋_GB2312" w:hAnsi="Arial Narrow" w:cs="Arial" w:hint="eastAsia"/>
          <w:color w:val="000000"/>
          <w:sz w:val="30"/>
          <w:szCs w:val="30"/>
        </w:rPr>
        <w:t>熟悉场地时严格遵守赛场管理制度，严禁拥挤、喧哗，严禁与现场工作人员进行交流，不发表有损大赛整体形象的言论。</w:t>
      </w:r>
    </w:p>
    <w:p w:rsidR="00D84A91" w:rsidRPr="002164E2" w:rsidRDefault="00D94B6F">
      <w:pPr>
        <w:snapToGrid w:val="0"/>
        <w:spacing w:line="360" w:lineRule="auto"/>
        <w:ind w:firstLineChars="200" w:firstLine="600"/>
        <w:rPr>
          <w:rFonts w:ascii="楷体" w:eastAsia="楷体" w:hAnsi="楷体" w:cs="Arial"/>
          <w:color w:val="000000"/>
          <w:sz w:val="30"/>
          <w:szCs w:val="30"/>
        </w:rPr>
      </w:pPr>
      <w:r w:rsidRPr="002164E2">
        <w:rPr>
          <w:rFonts w:ascii="楷体" w:eastAsia="楷体" w:hAnsi="楷体" w:cs="Arial" w:hint="eastAsia"/>
          <w:color w:val="000000"/>
          <w:sz w:val="30"/>
          <w:szCs w:val="30"/>
        </w:rPr>
        <w:t>（三）正式比赛</w:t>
      </w:r>
    </w:p>
    <w:p w:rsidR="00D84A91" w:rsidRDefault="00D94B6F">
      <w:pPr>
        <w:snapToGrid w:val="0"/>
        <w:spacing w:line="360" w:lineRule="auto"/>
        <w:ind w:firstLineChars="200" w:firstLine="600"/>
        <w:rPr>
          <w:rFonts w:ascii="Arial Narrow" w:eastAsia="仿宋_GB2312" w:hAnsi="Arial Narrow" w:cs="Arial"/>
          <w:color w:val="000000"/>
          <w:sz w:val="30"/>
          <w:szCs w:val="30"/>
        </w:rPr>
      </w:pPr>
      <w:r>
        <w:rPr>
          <w:rFonts w:ascii="Arial Narrow" w:eastAsia="仿宋_GB2312" w:hAnsi="Arial Narrow" w:cs="Arial" w:hint="eastAsia"/>
          <w:color w:val="000000"/>
          <w:sz w:val="30"/>
          <w:szCs w:val="30"/>
        </w:rPr>
        <w:t>1.</w:t>
      </w:r>
      <w:r>
        <w:rPr>
          <w:rFonts w:ascii="Arial Narrow" w:eastAsia="仿宋_GB2312" w:hAnsi="Arial Narrow" w:cs="Arial" w:hint="eastAsia"/>
          <w:color w:val="000000"/>
          <w:sz w:val="30"/>
          <w:szCs w:val="30"/>
        </w:rPr>
        <w:t>参赛选手在比赛期间经检录后实行封闭管理，通过一次加密和二次加密环节确定当天比赛的场次和工位，不得擅自变更；</w:t>
      </w:r>
    </w:p>
    <w:p w:rsidR="00D84A91" w:rsidRDefault="00D94B6F">
      <w:pPr>
        <w:snapToGrid w:val="0"/>
        <w:spacing w:line="360" w:lineRule="auto"/>
        <w:ind w:firstLineChars="200" w:firstLine="600"/>
        <w:rPr>
          <w:rFonts w:ascii="Arial Narrow" w:eastAsia="仿宋_GB2312" w:hAnsi="Arial Narrow" w:cs="Arial"/>
          <w:color w:val="000000"/>
          <w:sz w:val="30"/>
          <w:szCs w:val="30"/>
        </w:rPr>
      </w:pPr>
      <w:r>
        <w:rPr>
          <w:rFonts w:ascii="Arial Narrow" w:eastAsia="仿宋_GB2312" w:hAnsi="Arial Narrow" w:cs="Arial" w:hint="eastAsia"/>
          <w:color w:val="000000"/>
          <w:sz w:val="30"/>
          <w:szCs w:val="30"/>
        </w:rPr>
        <w:lastRenderedPageBreak/>
        <w:t>2.</w:t>
      </w:r>
      <w:r>
        <w:rPr>
          <w:rFonts w:ascii="Arial Narrow" w:eastAsia="仿宋_GB2312" w:hAnsi="Arial Narrow" w:cs="Arial" w:hint="eastAsia"/>
          <w:color w:val="000000"/>
          <w:sz w:val="30"/>
          <w:szCs w:val="30"/>
        </w:rPr>
        <w:t>竞赛用设备大赛执委会统一提供，各参赛队可以根据需要选择使用现场提供的设备、仪器、工具；</w:t>
      </w:r>
    </w:p>
    <w:p w:rsidR="00D84A91" w:rsidRDefault="00D94B6F">
      <w:pPr>
        <w:snapToGrid w:val="0"/>
        <w:spacing w:line="360" w:lineRule="auto"/>
        <w:ind w:firstLineChars="200" w:firstLine="600"/>
        <w:rPr>
          <w:rFonts w:ascii="Arial Narrow" w:eastAsia="仿宋_GB2312" w:hAnsi="Arial Narrow" w:cs="Arial"/>
          <w:color w:val="000000"/>
          <w:sz w:val="30"/>
          <w:szCs w:val="30"/>
        </w:rPr>
      </w:pPr>
      <w:r>
        <w:rPr>
          <w:rFonts w:ascii="Arial Narrow" w:eastAsia="仿宋_GB2312" w:hAnsi="Arial Narrow" w:cs="Arial" w:hint="eastAsia"/>
          <w:color w:val="000000"/>
          <w:sz w:val="30"/>
          <w:szCs w:val="30"/>
        </w:rPr>
        <w:t>3.</w:t>
      </w:r>
      <w:r>
        <w:rPr>
          <w:rFonts w:ascii="Arial Narrow" w:eastAsia="仿宋_GB2312" w:hAnsi="Arial Narrow" w:cs="Arial" w:hint="eastAsia"/>
          <w:color w:val="000000"/>
          <w:sz w:val="30"/>
          <w:szCs w:val="30"/>
        </w:rPr>
        <w:t>选手在竞赛过程中不得擅自离开赛场，如有特殊情况，须经裁判人员同意。选手休息、饮水、上洗手间等，不安排专门用时，统一计在竞赛时间内，竞赛计时工具，以赛场设置的时钟为准；</w:t>
      </w:r>
    </w:p>
    <w:p w:rsidR="00D84A91" w:rsidRDefault="00D94B6F">
      <w:pPr>
        <w:snapToGrid w:val="0"/>
        <w:spacing w:line="360" w:lineRule="auto"/>
        <w:ind w:firstLineChars="200" w:firstLine="600"/>
        <w:rPr>
          <w:rFonts w:ascii="Arial Narrow" w:eastAsia="仿宋_GB2312" w:hAnsi="Arial Narrow" w:cs="Arial"/>
          <w:color w:val="000000"/>
          <w:sz w:val="30"/>
          <w:szCs w:val="30"/>
        </w:rPr>
      </w:pPr>
      <w:r>
        <w:rPr>
          <w:rFonts w:ascii="Arial Narrow" w:eastAsia="仿宋_GB2312" w:hAnsi="Arial Narrow" w:cs="Arial" w:hint="eastAsia"/>
          <w:color w:val="000000"/>
          <w:sz w:val="30"/>
          <w:szCs w:val="30"/>
        </w:rPr>
        <w:t>4.</w:t>
      </w:r>
      <w:r>
        <w:rPr>
          <w:rFonts w:ascii="Arial Narrow" w:eastAsia="仿宋_GB2312" w:hAnsi="Arial Narrow" w:cs="Arial" w:hint="eastAsia"/>
          <w:color w:val="000000"/>
          <w:sz w:val="30"/>
          <w:szCs w:val="30"/>
        </w:rPr>
        <w:t>竞赛期间参赛选手不得携带任何参赛队及个人信息入场比赛，不允许携带任何通讯及存储设备、纸质材料等物品进入赛场，赛场内提供必需用品。</w:t>
      </w:r>
    </w:p>
    <w:p w:rsidR="00D84A91" w:rsidRDefault="00D94B6F">
      <w:pPr>
        <w:snapToGrid w:val="0"/>
        <w:spacing w:line="360" w:lineRule="auto"/>
        <w:ind w:firstLineChars="200" w:firstLine="600"/>
        <w:rPr>
          <w:rFonts w:ascii="Arial Narrow" w:eastAsia="仿宋_GB2312" w:hAnsi="Arial Narrow" w:cs="Arial"/>
          <w:color w:val="000000"/>
          <w:sz w:val="30"/>
          <w:szCs w:val="30"/>
        </w:rPr>
      </w:pPr>
      <w:r>
        <w:rPr>
          <w:rFonts w:ascii="Arial Narrow" w:eastAsia="仿宋_GB2312" w:hAnsi="Arial Narrow" w:cs="Arial" w:hint="eastAsia"/>
          <w:color w:val="000000"/>
          <w:sz w:val="30"/>
          <w:szCs w:val="30"/>
        </w:rPr>
        <w:t>5.</w:t>
      </w:r>
      <w:r>
        <w:rPr>
          <w:rFonts w:ascii="Arial Narrow" w:eastAsia="仿宋_GB2312" w:hAnsi="Arial Narrow" w:cs="Arial" w:hint="eastAsia"/>
          <w:color w:val="000000"/>
          <w:sz w:val="30"/>
          <w:szCs w:val="30"/>
        </w:rPr>
        <w:t>所有人员在赛场内不得喧哗，不得有影响其他选手完成工作任务的行为；</w:t>
      </w:r>
    </w:p>
    <w:p w:rsidR="00D84A91" w:rsidRDefault="00D94B6F">
      <w:pPr>
        <w:snapToGrid w:val="0"/>
        <w:spacing w:line="360" w:lineRule="auto"/>
        <w:ind w:firstLineChars="200" w:firstLine="600"/>
        <w:rPr>
          <w:rFonts w:ascii="Arial Narrow" w:eastAsia="仿宋_GB2312" w:hAnsi="Arial Narrow" w:cs="Arial"/>
          <w:color w:val="000000"/>
          <w:sz w:val="30"/>
          <w:szCs w:val="30"/>
        </w:rPr>
      </w:pPr>
      <w:r>
        <w:rPr>
          <w:rFonts w:ascii="Arial Narrow" w:eastAsia="仿宋_GB2312" w:hAnsi="Arial Narrow" w:cs="Arial" w:hint="eastAsia"/>
          <w:color w:val="000000"/>
          <w:sz w:val="30"/>
          <w:szCs w:val="30"/>
        </w:rPr>
        <w:t>6.</w:t>
      </w:r>
      <w:r>
        <w:rPr>
          <w:rFonts w:ascii="Arial Narrow" w:eastAsia="仿宋_GB2312" w:hAnsi="Arial Narrow" w:cs="Arial" w:hint="eastAsia"/>
          <w:color w:val="000000"/>
          <w:sz w:val="30"/>
          <w:szCs w:val="30"/>
        </w:rPr>
        <w:t>比赛过程中，选手须严格遵守安全操作规程，并接受裁判员的监督和警示，以确保人身及设备安全。选手因个人误操作造成人身安全事故和设备故障时，裁判长有权终止该队比赛；如非选手个人原因出现设备故障而无法比赛的，由裁判长视具体情况做出裁决（调换到备份赛位或调整至最后一场次参加比赛）；如裁判长确定设备故障可由技术支持人员排除故障后继续比赛，将给参赛队补足所耽误的比赛时间；</w:t>
      </w:r>
    </w:p>
    <w:p w:rsidR="00D84A91" w:rsidRDefault="00D94B6F">
      <w:pPr>
        <w:snapToGrid w:val="0"/>
        <w:spacing w:line="360" w:lineRule="auto"/>
        <w:ind w:firstLineChars="200" w:firstLine="600"/>
        <w:rPr>
          <w:rFonts w:ascii="Arial Narrow" w:eastAsia="仿宋_GB2312" w:hAnsi="Arial Narrow" w:cs="Arial"/>
          <w:color w:val="000000"/>
          <w:sz w:val="30"/>
          <w:szCs w:val="30"/>
        </w:rPr>
      </w:pPr>
      <w:r>
        <w:rPr>
          <w:rFonts w:ascii="Arial Narrow" w:eastAsia="仿宋_GB2312" w:hAnsi="Arial Narrow" w:cs="Arial" w:hint="eastAsia"/>
          <w:color w:val="000000"/>
          <w:sz w:val="30"/>
          <w:szCs w:val="30"/>
        </w:rPr>
        <w:t>7.</w:t>
      </w:r>
      <w:r>
        <w:rPr>
          <w:rFonts w:ascii="Arial Narrow" w:eastAsia="仿宋_GB2312" w:hAnsi="Arial Narrow" w:cs="Arial" w:hint="eastAsia"/>
          <w:color w:val="000000"/>
          <w:sz w:val="30"/>
          <w:szCs w:val="30"/>
        </w:rPr>
        <w:t>完成竞赛任务期间，不得与其他选手讨论，不得旁窥其他选手的操作；</w:t>
      </w:r>
    </w:p>
    <w:p w:rsidR="00D84A91" w:rsidRDefault="00D94B6F">
      <w:pPr>
        <w:snapToGrid w:val="0"/>
        <w:spacing w:line="360" w:lineRule="auto"/>
        <w:ind w:firstLineChars="200" w:firstLine="600"/>
        <w:rPr>
          <w:rFonts w:ascii="Arial Narrow" w:eastAsia="仿宋_GB2312" w:hAnsi="Arial Narrow" w:cs="Arial"/>
          <w:color w:val="000000"/>
          <w:sz w:val="30"/>
          <w:szCs w:val="30"/>
        </w:rPr>
      </w:pPr>
      <w:r>
        <w:rPr>
          <w:rFonts w:ascii="Arial Narrow" w:eastAsia="仿宋_GB2312" w:hAnsi="Arial Narrow" w:cs="Arial" w:hint="eastAsia"/>
          <w:color w:val="000000"/>
          <w:sz w:val="30"/>
          <w:szCs w:val="30"/>
        </w:rPr>
        <w:t>8.</w:t>
      </w:r>
      <w:r>
        <w:rPr>
          <w:rFonts w:ascii="Arial Narrow" w:eastAsia="仿宋_GB2312" w:hAnsi="Arial Narrow" w:cs="Arial" w:hint="eastAsia"/>
          <w:color w:val="000000"/>
          <w:sz w:val="30"/>
          <w:szCs w:val="30"/>
        </w:rPr>
        <w:t>参赛队若要提前结束竞赛，应举手向裁判员示意，比赛结束时间由裁判员记录，参赛队结束比赛后不得再进行任何操作；</w:t>
      </w:r>
    </w:p>
    <w:p w:rsidR="00D84A91" w:rsidRDefault="00D94B6F">
      <w:pPr>
        <w:snapToGrid w:val="0"/>
        <w:spacing w:line="360" w:lineRule="auto"/>
        <w:ind w:firstLineChars="200" w:firstLine="600"/>
        <w:rPr>
          <w:rFonts w:ascii="Arial Narrow" w:eastAsia="仿宋_GB2312" w:hAnsi="Arial Narrow" w:cs="Arial"/>
          <w:color w:val="000000"/>
          <w:sz w:val="30"/>
          <w:szCs w:val="30"/>
        </w:rPr>
      </w:pPr>
      <w:r>
        <w:rPr>
          <w:rFonts w:ascii="Arial Narrow" w:eastAsia="仿宋_GB2312" w:hAnsi="Arial Narrow" w:cs="Arial" w:hint="eastAsia"/>
          <w:color w:val="000000"/>
          <w:sz w:val="30"/>
          <w:szCs w:val="30"/>
        </w:rPr>
        <w:t>9.</w:t>
      </w:r>
      <w:r>
        <w:rPr>
          <w:rFonts w:ascii="Arial Narrow" w:eastAsia="仿宋_GB2312" w:hAnsi="Arial Narrow" w:cs="Arial" w:hint="eastAsia"/>
          <w:color w:val="000000"/>
          <w:sz w:val="30"/>
          <w:szCs w:val="30"/>
        </w:rPr>
        <w:t>完成赛项任务及交接事宜或竞赛时间结束，应到指定地点，待工作人员宣布竞赛结束，方可离开；</w:t>
      </w:r>
    </w:p>
    <w:p w:rsidR="00D84A91" w:rsidRDefault="00D94B6F">
      <w:pPr>
        <w:snapToGrid w:val="0"/>
        <w:spacing w:line="360" w:lineRule="auto"/>
        <w:ind w:firstLineChars="200" w:firstLine="600"/>
        <w:rPr>
          <w:rFonts w:ascii="Arial Narrow" w:eastAsia="仿宋_GB2312" w:hAnsi="Arial Narrow" w:cs="Arial"/>
          <w:color w:val="000000"/>
          <w:sz w:val="30"/>
          <w:szCs w:val="30"/>
        </w:rPr>
      </w:pPr>
      <w:r>
        <w:rPr>
          <w:rFonts w:ascii="Arial Narrow" w:eastAsia="仿宋_GB2312" w:hAnsi="Arial Narrow" w:cs="Arial" w:hint="eastAsia"/>
          <w:color w:val="000000"/>
          <w:sz w:val="30"/>
          <w:szCs w:val="30"/>
        </w:rPr>
        <w:lastRenderedPageBreak/>
        <w:t>10.</w:t>
      </w:r>
      <w:r>
        <w:rPr>
          <w:rFonts w:ascii="Arial Narrow" w:eastAsia="仿宋_GB2312" w:hAnsi="Arial Narrow" w:cs="Arial" w:hint="eastAsia"/>
          <w:color w:val="000000"/>
          <w:sz w:val="30"/>
          <w:szCs w:val="30"/>
        </w:rPr>
        <w:t>遵守赛场纪律，使用文明用语，尊重裁判和其他选手，不得辱骂裁判和赛场工作人员，不得打架斗殴；</w:t>
      </w:r>
    </w:p>
    <w:p w:rsidR="00D84A91" w:rsidRDefault="00D94B6F">
      <w:pPr>
        <w:snapToGrid w:val="0"/>
        <w:spacing w:line="360" w:lineRule="auto"/>
        <w:ind w:firstLineChars="200" w:firstLine="600"/>
        <w:rPr>
          <w:rFonts w:ascii="Arial Narrow" w:eastAsia="仿宋_GB2312" w:hAnsi="Arial Narrow" w:cs="Arial"/>
          <w:color w:val="000000"/>
          <w:sz w:val="30"/>
          <w:szCs w:val="30"/>
        </w:rPr>
      </w:pPr>
      <w:r>
        <w:rPr>
          <w:rFonts w:ascii="Arial Narrow" w:eastAsia="仿宋_GB2312" w:hAnsi="Arial Narrow" w:cs="Arial" w:hint="eastAsia"/>
          <w:color w:val="000000"/>
          <w:sz w:val="30"/>
          <w:szCs w:val="30"/>
        </w:rPr>
        <w:t>11.</w:t>
      </w:r>
      <w:r>
        <w:rPr>
          <w:rFonts w:ascii="Arial Narrow" w:eastAsia="仿宋_GB2312" w:hAnsi="Arial Narrow" w:cs="Arial" w:hint="eastAsia"/>
          <w:color w:val="000000"/>
          <w:sz w:val="30"/>
          <w:szCs w:val="30"/>
        </w:rPr>
        <w:t>任何人不得以任何方式暗示、指导、帮助参赛选手，对造成后果的，视情节轻重酌情扣除参赛选手成绩；</w:t>
      </w:r>
    </w:p>
    <w:p w:rsidR="00D84A91" w:rsidRDefault="00D94B6F">
      <w:pPr>
        <w:snapToGrid w:val="0"/>
        <w:spacing w:line="360" w:lineRule="auto"/>
        <w:ind w:firstLineChars="200" w:firstLine="600"/>
        <w:rPr>
          <w:rFonts w:ascii="Arial Narrow" w:eastAsia="仿宋_GB2312" w:hAnsi="Arial Narrow" w:cs="Arial"/>
          <w:color w:val="000000"/>
          <w:sz w:val="30"/>
          <w:szCs w:val="30"/>
        </w:rPr>
      </w:pPr>
      <w:r>
        <w:rPr>
          <w:rFonts w:ascii="Arial Narrow" w:eastAsia="仿宋_GB2312" w:hAnsi="Arial Narrow" w:cs="Arial" w:hint="eastAsia"/>
          <w:color w:val="000000"/>
          <w:sz w:val="30"/>
          <w:szCs w:val="30"/>
        </w:rPr>
        <w:t>12.</w:t>
      </w:r>
      <w:r>
        <w:rPr>
          <w:rFonts w:ascii="Arial Narrow" w:eastAsia="仿宋_GB2312" w:hAnsi="Arial Narrow" w:cs="Arial" w:hint="eastAsia"/>
          <w:color w:val="000000"/>
          <w:sz w:val="30"/>
          <w:szCs w:val="30"/>
        </w:rPr>
        <w:t>比赛过程中，除参加当场次比赛的选手、执行裁判员、现场工作人员和经批准的人员外，其他人员一律不得进入比赛现场；比赛结束后，参赛人员应根据指令及时退出比赛现场。对不听劝阻、无理取闹者追究责任，并通报批评；</w:t>
      </w:r>
    </w:p>
    <w:p w:rsidR="00D84A91" w:rsidRDefault="00D94B6F">
      <w:pPr>
        <w:snapToGrid w:val="0"/>
        <w:spacing w:line="360" w:lineRule="auto"/>
        <w:ind w:firstLineChars="200" w:firstLine="600"/>
        <w:rPr>
          <w:rFonts w:ascii="Arial Narrow" w:eastAsia="仿宋_GB2312" w:hAnsi="Arial Narrow" w:cs="Arial"/>
          <w:color w:val="000000"/>
          <w:sz w:val="30"/>
          <w:szCs w:val="30"/>
        </w:rPr>
      </w:pPr>
      <w:r>
        <w:rPr>
          <w:rFonts w:ascii="Arial Narrow" w:eastAsia="仿宋_GB2312" w:hAnsi="Arial Narrow" w:cs="Arial" w:hint="eastAsia"/>
          <w:color w:val="000000"/>
          <w:sz w:val="30"/>
          <w:szCs w:val="30"/>
        </w:rPr>
        <w:t>13.</w:t>
      </w:r>
      <w:r>
        <w:rPr>
          <w:rFonts w:ascii="Arial Narrow" w:eastAsia="仿宋_GB2312" w:hAnsi="Arial Narrow" w:cs="Arial" w:hint="eastAsia"/>
          <w:color w:val="000000"/>
          <w:sz w:val="30"/>
          <w:szCs w:val="30"/>
        </w:rPr>
        <w:t>在比赛结束前</w:t>
      </w:r>
      <w:r>
        <w:rPr>
          <w:rFonts w:ascii="Arial Narrow" w:eastAsia="仿宋_GB2312" w:hAnsi="Arial Narrow" w:cs="Arial" w:hint="eastAsia"/>
          <w:color w:val="000000"/>
          <w:sz w:val="30"/>
          <w:szCs w:val="30"/>
        </w:rPr>
        <w:t>15</w:t>
      </w:r>
      <w:r>
        <w:rPr>
          <w:rFonts w:ascii="Arial Narrow" w:eastAsia="仿宋_GB2312" w:hAnsi="Arial Narrow" w:cs="Arial" w:hint="eastAsia"/>
          <w:color w:val="000000"/>
          <w:sz w:val="30"/>
          <w:szCs w:val="30"/>
        </w:rPr>
        <w:t>分钟会有时间提醒，裁判长发布比赛结束指令后所有未完成任务参赛队立即停止操作，不得以任何理由拖延竞赛时间；</w:t>
      </w:r>
    </w:p>
    <w:p w:rsidR="00D84A91" w:rsidRDefault="00D94B6F">
      <w:pPr>
        <w:snapToGrid w:val="0"/>
        <w:spacing w:line="360" w:lineRule="auto"/>
        <w:ind w:firstLineChars="200" w:firstLine="600"/>
        <w:rPr>
          <w:rFonts w:ascii="Arial Narrow" w:eastAsia="仿宋_GB2312" w:hAnsi="Arial Narrow" w:cs="Arial"/>
          <w:color w:val="000000"/>
          <w:sz w:val="30"/>
          <w:szCs w:val="30"/>
        </w:rPr>
      </w:pPr>
      <w:r>
        <w:rPr>
          <w:rFonts w:ascii="Arial Narrow" w:eastAsia="仿宋_GB2312" w:hAnsi="Arial Narrow" w:cs="Arial" w:hint="eastAsia"/>
          <w:color w:val="000000"/>
          <w:sz w:val="30"/>
          <w:szCs w:val="30"/>
        </w:rPr>
        <w:t>14.</w:t>
      </w:r>
      <w:r>
        <w:rPr>
          <w:rFonts w:ascii="Arial Narrow" w:eastAsia="仿宋_GB2312" w:hAnsi="Arial Narrow" w:cs="Arial" w:hint="eastAsia"/>
          <w:color w:val="000000"/>
          <w:sz w:val="30"/>
          <w:szCs w:val="30"/>
        </w:rPr>
        <w:t>参赛选手不得将竞赛记录单、仪器、设备和工具等与比赛有关的物品带离赛场，选手必须经现场裁判员检查许可后方能离开赛场；</w:t>
      </w:r>
    </w:p>
    <w:p w:rsidR="00D84A91" w:rsidRDefault="00D94B6F">
      <w:pPr>
        <w:snapToGrid w:val="0"/>
        <w:spacing w:line="360" w:lineRule="auto"/>
        <w:ind w:firstLineChars="200" w:firstLine="600"/>
        <w:rPr>
          <w:rFonts w:ascii="Arial Narrow" w:eastAsia="仿宋_GB2312" w:hAnsi="Arial Narrow" w:cs="Arial"/>
          <w:color w:val="000000"/>
          <w:sz w:val="30"/>
          <w:szCs w:val="30"/>
        </w:rPr>
      </w:pPr>
      <w:r>
        <w:rPr>
          <w:rFonts w:ascii="Arial Narrow" w:eastAsia="仿宋_GB2312" w:hAnsi="Arial Narrow" w:cs="Arial" w:hint="eastAsia"/>
          <w:color w:val="000000"/>
          <w:sz w:val="30"/>
          <w:szCs w:val="30"/>
        </w:rPr>
        <w:t>15.</w:t>
      </w:r>
      <w:r>
        <w:rPr>
          <w:rFonts w:ascii="Arial Narrow" w:eastAsia="仿宋_GB2312" w:hAnsi="Arial Narrow" w:cs="Arial" w:hint="eastAsia"/>
          <w:color w:val="000000"/>
          <w:sz w:val="30"/>
          <w:szCs w:val="30"/>
        </w:rPr>
        <w:t>参赛队需按照竞赛要求提交竞赛结果，需要裁判员与参赛选手签字确认，其中参赛队由场上队长签参赛队工位号。</w:t>
      </w:r>
    </w:p>
    <w:p w:rsidR="00D84A91" w:rsidRDefault="00D94B6F">
      <w:pPr>
        <w:snapToGrid w:val="0"/>
        <w:spacing w:line="360" w:lineRule="auto"/>
        <w:ind w:firstLineChars="200" w:firstLine="602"/>
        <w:rPr>
          <w:rFonts w:ascii="Arial Narrow" w:eastAsia="仿宋_GB2312" w:hAnsi="Arial Narrow" w:cs="Arial"/>
          <w:b/>
          <w:bCs/>
          <w:color w:val="000000"/>
          <w:sz w:val="30"/>
          <w:szCs w:val="30"/>
        </w:rPr>
      </w:pPr>
      <w:r>
        <w:rPr>
          <w:rFonts w:ascii="Arial Narrow" w:eastAsia="仿宋_GB2312" w:hAnsi="Arial Narrow" w:cs="Arial" w:hint="eastAsia"/>
          <w:b/>
          <w:bCs/>
          <w:color w:val="000000"/>
          <w:sz w:val="30"/>
          <w:szCs w:val="30"/>
        </w:rPr>
        <w:t>六、技术规范</w:t>
      </w:r>
    </w:p>
    <w:p w:rsidR="00D84A91" w:rsidRDefault="00D94B6F">
      <w:pPr>
        <w:snapToGrid w:val="0"/>
        <w:spacing w:line="360" w:lineRule="auto"/>
        <w:ind w:firstLineChars="200" w:firstLine="600"/>
        <w:rPr>
          <w:rFonts w:ascii="Arial Narrow" w:eastAsia="仿宋_GB2312" w:hAnsi="Arial Narrow" w:cs="Arial"/>
          <w:bCs/>
          <w:color w:val="000000"/>
          <w:sz w:val="30"/>
          <w:szCs w:val="30"/>
        </w:rPr>
      </w:pPr>
      <w:r>
        <w:rPr>
          <w:rFonts w:ascii="Arial Narrow" w:eastAsia="仿宋_GB2312" w:hAnsi="Arial Narrow" w:cs="Arial" w:hint="eastAsia"/>
          <w:bCs/>
          <w:color w:val="000000"/>
          <w:sz w:val="30"/>
          <w:szCs w:val="30"/>
        </w:rPr>
        <w:t>本次竞赛技术规范主要参考下列国家标准及维修手册等资料</w:t>
      </w:r>
      <w:r>
        <w:rPr>
          <w:rFonts w:ascii="Arial Narrow" w:eastAsia="仿宋_GB2312" w:hAnsi="Arial Narrow" w:cs="Arial" w:hint="eastAsia"/>
          <w:bCs/>
          <w:color w:val="000000"/>
          <w:sz w:val="30"/>
          <w:szCs w:val="30"/>
        </w:rPr>
        <w:t xml:space="preserve">: </w:t>
      </w:r>
    </w:p>
    <w:p w:rsidR="00D84A91" w:rsidRDefault="00D94B6F">
      <w:pPr>
        <w:snapToGrid w:val="0"/>
        <w:spacing w:line="360" w:lineRule="auto"/>
        <w:ind w:firstLineChars="200" w:firstLine="600"/>
        <w:rPr>
          <w:rFonts w:ascii="Arial Narrow" w:eastAsia="仿宋_GB2312" w:hAnsi="Arial Narrow" w:cs="Arial"/>
          <w:bCs/>
          <w:color w:val="000000"/>
          <w:sz w:val="30"/>
          <w:szCs w:val="30"/>
        </w:rPr>
      </w:pPr>
      <w:r>
        <w:rPr>
          <w:rFonts w:ascii="Arial Narrow" w:eastAsia="仿宋_GB2312" w:hAnsi="Arial Narrow" w:cs="Arial" w:hint="eastAsia"/>
          <w:bCs/>
          <w:color w:val="000000"/>
          <w:sz w:val="30"/>
          <w:szCs w:val="30"/>
        </w:rPr>
        <w:t>1.</w:t>
      </w:r>
      <w:r>
        <w:rPr>
          <w:rFonts w:ascii="Arial Narrow" w:eastAsia="仿宋_GB2312" w:hAnsi="Arial Narrow" w:cs="Arial" w:hint="eastAsia"/>
          <w:bCs/>
          <w:color w:val="000000"/>
          <w:sz w:val="30"/>
          <w:szCs w:val="30"/>
        </w:rPr>
        <w:t>竞赛车型维修手册和电路图（电子版）；</w:t>
      </w:r>
    </w:p>
    <w:p w:rsidR="00D84A91" w:rsidRDefault="00D94B6F">
      <w:pPr>
        <w:snapToGrid w:val="0"/>
        <w:spacing w:line="360" w:lineRule="auto"/>
        <w:ind w:firstLineChars="200" w:firstLine="600"/>
        <w:rPr>
          <w:rFonts w:ascii="Arial Narrow" w:eastAsia="仿宋_GB2312" w:hAnsi="Arial Narrow" w:cs="Arial"/>
          <w:bCs/>
          <w:color w:val="000000"/>
          <w:sz w:val="30"/>
          <w:szCs w:val="30"/>
        </w:rPr>
      </w:pPr>
      <w:r>
        <w:rPr>
          <w:rFonts w:ascii="Arial Narrow" w:eastAsia="仿宋_GB2312" w:hAnsi="Arial Narrow" w:cs="Arial" w:hint="eastAsia"/>
          <w:bCs/>
          <w:color w:val="000000"/>
          <w:sz w:val="30"/>
          <w:szCs w:val="30"/>
        </w:rPr>
        <w:t>2.GB-T18384.2-2015</w:t>
      </w:r>
      <w:r>
        <w:rPr>
          <w:rFonts w:ascii="Arial Narrow" w:eastAsia="仿宋_GB2312" w:hAnsi="Arial Narrow" w:cs="Arial" w:hint="eastAsia"/>
          <w:bCs/>
          <w:color w:val="000000"/>
          <w:sz w:val="30"/>
          <w:szCs w:val="30"/>
        </w:rPr>
        <w:t>电动汽车安全要求第</w:t>
      </w:r>
      <w:r>
        <w:rPr>
          <w:rFonts w:ascii="Arial Narrow" w:eastAsia="仿宋_GB2312" w:hAnsi="Arial Narrow" w:cs="Arial" w:hint="eastAsia"/>
          <w:bCs/>
          <w:color w:val="000000"/>
          <w:sz w:val="30"/>
          <w:szCs w:val="30"/>
        </w:rPr>
        <w:t>2</w:t>
      </w:r>
      <w:r>
        <w:rPr>
          <w:rFonts w:ascii="Arial Narrow" w:eastAsia="仿宋_GB2312" w:hAnsi="Arial Narrow" w:cs="Arial" w:hint="eastAsia"/>
          <w:bCs/>
          <w:color w:val="000000"/>
          <w:sz w:val="30"/>
          <w:szCs w:val="30"/>
        </w:rPr>
        <w:t>部分：操作安全和故障防护；</w:t>
      </w:r>
    </w:p>
    <w:p w:rsidR="00D84A91" w:rsidRDefault="00D94B6F">
      <w:pPr>
        <w:snapToGrid w:val="0"/>
        <w:spacing w:line="360" w:lineRule="auto"/>
        <w:ind w:firstLineChars="200" w:firstLine="600"/>
        <w:rPr>
          <w:rFonts w:ascii="Arial Narrow" w:eastAsia="仿宋_GB2312" w:hAnsi="Arial Narrow" w:cs="Arial"/>
          <w:bCs/>
          <w:color w:val="000000"/>
          <w:sz w:val="30"/>
          <w:szCs w:val="30"/>
        </w:rPr>
      </w:pPr>
      <w:r>
        <w:rPr>
          <w:rFonts w:ascii="Arial Narrow" w:eastAsia="仿宋_GB2312" w:hAnsi="Arial Narrow" w:cs="Arial" w:hint="eastAsia"/>
          <w:bCs/>
          <w:color w:val="000000"/>
          <w:sz w:val="30"/>
          <w:szCs w:val="30"/>
        </w:rPr>
        <w:t>3.GB-T18384.3-2015</w:t>
      </w:r>
      <w:r>
        <w:rPr>
          <w:rFonts w:ascii="Arial Narrow" w:eastAsia="仿宋_GB2312" w:hAnsi="Arial Narrow" w:cs="Arial" w:hint="eastAsia"/>
          <w:bCs/>
          <w:color w:val="000000"/>
          <w:sz w:val="30"/>
          <w:szCs w:val="30"/>
        </w:rPr>
        <w:t>电动汽车安全要求第</w:t>
      </w:r>
      <w:r>
        <w:rPr>
          <w:rFonts w:ascii="Arial Narrow" w:eastAsia="仿宋_GB2312" w:hAnsi="Arial Narrow" w:cs="Arial" w:hint="eastAsia"/>
          <w:bCs/>
          <w:color w:val="000000"/>
          <w:sz w:val="30"/>
          <w:szCs w:val="30"/>
        </w:rPr>
        <w:t>3</w:t>
      </w:r>
      <w:r>
        <w:rPr>
          <w:rFonts w:ascii="Arial Narrow" w:eastAsia="仿宋_GB2312" w:hAnsi="Arial Narrow" w:cs="Arial" w:hint="eastAsia"/>
          <w:bCs/>
          <w:color w:val="000000"/>
          <w:sz w:val="30"/>
          <w:szCs w:val="30"/>
        </w:rPr>
        <w:t>部分：人员触电防护；</w:t>
      </w:r>
    </w:p>
    <w:p w:rsidR="00D84A91" w:rsidRDefault="00D94B6F">
      <w:pPr>
        <w:snapToGrid w:val="0"/>
        <w:spacing w:line="360" w:lineRule="auto"/>
        <w:ind w:firstLineChars="200" w:firstLine="600"/>
        <w:rPr>
          <w:rFonts w:ascii="Arial Narrow" w:eastAsia="仿宋_GB2312" w:hAnsi="Arial Narrow" w:cs="Arial"/>
          <w:bCs/>
          <w:color w:val="000000"/>
          <w:sz w:val="30"/>
          <w:szCs w:val="30"/>
        </w:rPr>
      </w:pPr>
      <w:r>
        <w:rPr>
          <w:rFonts w:ascii="Arial Narrow" w:eastAsia="仿宋_GB2312" w:hAnsi="Arial Narrow" w:cs="Arial" w:hint="eastAsia"/>
          <w:bCs/>
          <w:color w:val="000000"/>
          <w:sz w:val="30"/>
          <w:szCs w:val="30"/>
        </w:rPr>
        <w:lastRenderedPageBreak/>
        <w:t>4.GB-T20234.1-2015</w:t>
      </w:r>
      <w:r>
        <w:rPr>
          <w:rFonts w:ascii="Arial Narrow" w:eastAsia="仿宋_GB2312" w:hAnsi="Arial Narrow" w:cs="Arial" w:hint="eastAsia"/>
          <w:bCs/>
          <w:color w:val="000000"/>
          <w:sz w:val="30"/>
          <w:szCs w:val="30"/>
        </w:rPr>
        <w:t>电动汽车传导充电用连接装置第</w:t>
      </w:r>
      <w:r>
        <w:rPr>
          <w:rFonts w:ascii="Arial Narrow" w:eastAsia="仿宋_GB2312" w:hAnsi="Arial Narrow" w:cs="Arial" w:hint="eastAsia"/>
          <w:bCs/>
          <w:color w:val="000000"/>
          <w:sz w:val="30"/>
          <w:szCs w:val="30"/>
        </w:rPr>
        <w:t>1</w:t>
      </w:r>
      <w:r>
        <w:rPr>
          <w:rFonts w:ascii="Arial Narrow" w:eastAsia="仿宋_GB2312" w:hAnsi="Arial Narrow" w:cs="Arial" w:hint="eastAsia"/>
          <w:bCs/>
          <w:color w:val="000000"/>
          <w:sz w:val="30"/>
          <w:szCs w:val="30"/>
        </w:rPr>
        <w:t>部分：通用要求；</w:t>
      </w:r>
    </w:p>
    <w:p w:rsidR="00D84A91" w:rsidRDefault="00D94B6F">
      <w:pPr>
        <w:snapToGrid w:val="0"/>
        <w:spacing w:line="360" w:lineRule="auto"/>
        <w:ind w:firstLineChars="200" w:firstLine="600"/>
        <w:rPr>
          <w:rFonts w:ascii="Arial Narrow" w:eastAsia="仿宋_GB2312" w:hAnsi="Arial Narrow" w:cs="Arial"/>
          <w:bCs/>
          <w:color w:val="000000"/>
          <w:sz w:val="30"/>
          <w:szCs w:val="30"/>
        </w:rPr>
      </w:pPr>
      <w:r>
        <w:rPr>
          <w:rFonts w:ascii="Arial Narrow" w:eastAsia="仿宋_GB2312" w:hAnsi="Arial Narrow" w:cs="Arial" w:hint="eastAsia"/>
          <w:bCs/>
          <w:color w:val="000000"/>
          <w:sz w:val="30"/>
          <w:szCs w:val="30"/>
        </w:rPr>
        <w:t>5.GB-T27930-2015</w:t>
      </w:r>
      <w:r>
        <w:rPr>
          <w:rFonts w:ascii="Arial Narrow" w:eastAsia="仿宋_GB2312" w:hAnsi="Arial Narrow" w:cs="Arial" w:hint="eastAsia"/>
          <w:bCs/>
          <w:color w:val="000000"/>
          <w:sz w:val="30"/>
          <w:szCs w:val="30"/>
        </w:rPr>
        <w:t>电动汽车非车载传导充电机与电池管理系统之间的通信协议</w:t>
      </w:r>
    </w:p>
    <w:p w:rsidR="00D84A91" w:rsidRDefault="00D94B6F">
      <w:pPr>
        <w:snapToGrid w:val="0"/>
        <w:spacing w:line="360" w:lineRule="auto"/>
        <w:ind w:firstLineChars="200" w:firstLine="600"/>
        <w:rPr>
          <w:rFonts w:ascii="Arial Narrow" w:eastAsia="仿宋_GB2312" w:hAnsi="Arial Narrow" w:cs="Arial"/>
          <w:bCs/>
          <w:color w:val="000000"/>
          <w:sz w:val="30"/>
          <w:szCs w:val="30"/>
        </w:rPr>
      </w:pPr>
      <w:r>
        <w:rPr>
          <w:rFonts w:ascii="Arial Narrow" w:eastAsia="仿宋_GB2312" w:hAnsi="Arial Narrow" w:cs="Arial" w:hint="eastAsia"/>
          <w:bCs/>
          <w:color w:val="000000"/>
          <w:sz w:val="30"/>
          <w:szCs w:val="30"/>
        </w:rPr>
        <w:t xml:space="preserve">6.GB-T 28382-2012 </w:t>
      </w:r>
      <w:r>
        <w:rPr>
          <w:rFonts w:ascii="Arial Narrow" w:eastAsia="仿宋_GB2312" w:hAnsi="Arial Narrow" w:cs="Arial" w:hint="eastAsia"/>
          <w:bCs/>
          <w:color w:val="000000"/>
          <w:sz w:val="30"/>
          <w:szCs w:val="30"/>
        </w:rPr>
        <w:t>纯电动乘用车技术条件；</w:t>
      </w:r>
    </w:p>
    <w:p w:rsidR="00D84A91" w:rsidRDefault="00D94B6F">
      <w:pPr>
        <w:snapToGrid w:val="0"/>
        <w:spacing w:line="360" w:lineRule="auto"/>
        <w:ind w:firstLineChars="200" w:firstLine="600"/>
        <w:rPr>
          <w:rFonts w:ascii="Arial Narrow" w:eastAsia="仿宋_GB2312" w:hAnsi="Arial Narrow" w:cs="Arial"/>
          <w:bCs/>
          <w:color w:val="000000"/>
          <w:sz w:val="30"/>
          <w:szCs w:val="30"/>
        </w:rPr>
      </w:pPr>
      <w:r>
        <w:rPr>
          <w:rFonts w:ascii="Arial Narrow" w:eastAsia="仿宋_GB2312" w:hAnsi="Arial Narrow" w:cs="Arial" w:hint="eastAsia"/>
          <w:bCs/>
          <w:color w:val="000000"/>
          <w:sz w:val="30"/>
          <w:szCs w:val="30"/>
        </w:rPr>
        <w:t>7.DB11/Z 878-2012</w:t>
      </w:r>
      <w:r>
        <w:rPr>
          <w:rFonts w:ascii="Arial Narrow" w:eastAsia="仿宋_GB2312" w:hAnsi="Arial Narrow" w:cs="Arial" w:hint="eastAsia"/>
          <w:bCs/>
          <w:color w:val="000000"/>
          <w:sz w:val="30"/>
          <w:szCs w:val="30"/>
        </w:rPr>
        <w:t>电动汽车电能供给与保障技术规范动力蓄电池系统维护；</w:t>
      </w:r>
    </w:p>
    <w:p w:rsidR="00D84A91" w:rsidRDefault="00D94B6F">
      <w:pPr>
        <w:snapToGrid w:val="0"/>
        <w:spacing w:line="360" w:lineRule="auto"/>
        <w:ind w:firstLineChars="200" w:firstLine="600"/>
        <w:rPr>
          <w:rFonts w:ascii="Arial Narrow" w:eastAsia="仿宋_GB2312" w:hAnsi="Arial Narrow" w:cs="Arial"/>
          <w:bCs/>
          <w:color w:val="000000"/>
          <w:sz w:val="30"/>
          <w:szCs w:val="30"/>
        </w:rPr>
      </w:pPr>
      <w:r>
        <w:rPr>
          <w:rFonts w:ascii="Arial Narrow" w:eastAsia="仿宋_GB2312" w:hAnsi="Arial Narrow" w:cs="Arial" w:hint="eastAsia"/>
          <w:bCs/>
          <w:color w:val="000000"/>
          <w:sz w:val="30"/>
          <w:szCs w:val="30"/>
        </w:rPr>
        <w:t>8.</w:t>
      </w:r>
      <w:r>
        <w:rPr>
          <w:rFonts w:ascii="Arial Narrow" w:eastAsia="仿宋_GB2312" w:hAnsi="Arial Narrow" w:cs="Arial" w:hint="eastAsia"/>
          <w:bCs/>
          <w:color w:val="000000"/>
          <w:sz w:val="30"/>
          <w:szCs w:val="30"/>
        </w:rPr>
        <w:t>《汽车维护、检测、诊断技术规范》（</w:t>
      </w:r>
      <w:r>
        <w:rPr>
          <w:rFonts w:ascii="Arial Narrow" w:eastAsia="仿宋_GB2312" w:hAnsi="Arial Narrow" w:cs="Arial" w:hint="eastAsia"/>
          <w:bCs/>
          <w:color w:val="000000"/>
          <w:sz w:val="30"/>
          <w:szCs w:val="30"/>
        </w:rPr>
        <w:t>GB/T18344</w:t>
      </w:r>
      <w:r>
        <w:rPr>
          <w:rFonts w:ascii="Arial Narrow" w:eastAsia="仿宋_GB2312" w:hAnsi="Arial Narrow" w:cs="Arial" w:hint="eastAsia"/>
          <w:bCs/>
          <w:color w:val="000000"/>
          <w:sz w:val="30"/>
          <w:szCs w:val="30"/>
        </w:rPr>
        <w:t>）</w:t>
      </w:r>
      <w:r>
        <w:rPr>
          <w:rFonts w:ascii="Arial Narrow" w:eastAsia="仿宋_GB2312" w:hAnsi="Arial Narrow" w:cs="Arial" w:hint="eastAsia"/>
          <w:bCs/>
          <w:color w:val="000000"/>
          <w:sz w:val="30"/>
          <w:szCs w:val="30"/>
        </w:rPr>
        <w:t>;</w:t>
      </w:r>
    </w:p>
    <w:p w:rsidR="00D84A91" w:rsidRDefault="00D94B6F">
      <w:pPr>
        <w:snapToGrid w:val="0"/>
        <w:spacing w:line="360" w:lineRule="auto"/>
        <w:ind w:firstLineChars="200" w:firstLine="600"/>
        <w:rPr>
          <w:rFonts w:ascii="Arial Narrow" w:eastAsia="仿宋_GB2312" w:hAnsi="Arial Narrow" w:cs="Arial"/>
          <w:bCs/>
          <w:color w:val="000000"/>
          <w:sz w:val="30"/>
          <w:szCs w:val="30"/>
        </w:rPr>
      </w:pPr>
      <w:r>
        <w:rPr>
          <w:rFonts w:ascii="Arial Narrow" w:eastAsia="仿宋_GB2312" w:hAnsi="Arial Narrow" w:cs="Arial" w:hint="eastAsia"/>
          <w:bCs/>
          <w:color w:val="000000"/>
          <w:sz w:val="30"/>
          <w:szCs w:val="30"/>
        </w:rPr>
        <w:t>9.</w:t>
      </w:r>
      <w:r>
        <w:rPr>
          <w:rFonts w:ascii="Arial Narrow" w:eastAsia="仿宋_GB2312" w:hAnsi="Arial Narrow" w:cs="Arial" w:hint="eastAsia"/>
          <w:bCs/>
          <w:color w:val="000000"/>
          <w:sz w:val="30"/>
          <w:szCs w:val="30"/>
        </w:rPr>
        <w:t>《纯电动汽车维护、检测、诊断技术规范》（</w:t>
      </w:r>
      <w:r>
        <w:rPr>
          <w:rFonts w:ascii="Arial Narrow" w:eastAsia="仿宋_GB2312" w:hAnsi="Arial Narrow" w:cs="Arial" w:hint="eastAsia"/>
          <w:bCs/>
          <w:color w:val="000000"/>
          <w:sz w:val="30"/>
          <w:szCs w:val="30"/>
        </w:rPr>
        <w:t>JT 2018-42</w:t>
      </w:r>
      <w:r>
        <w:rPr>
          <w:rFonts w:ascii="Arial Narrow" w:eastAsia="仿宋_GB2312" w:hAnsi="Arial Narrow" w:cs="Arial" w:hint="eastAsia"/>
          <w:bCs/>
          <w:color w:val="000000"/>
          <w:sz w:val="30"/>
          <w:szCs w:val="30"/>
        </w:rPr>
        <w:t>）</w:t>
      </w:r>
    </w:p>
    <w:p w:rsidR="00D84A91" w:rsidRDefault="00D94B6F">
      <w:pPr>
        <w:snapToGrid w:val="0"/>
        <w:spacing w:line="360" w:lineRule="auto"/>
        <w:ind w:firstLineChars="200" w:firstLine="602"/>
        <w:rPr>
          <w:rFonts w:ascii="Arial Narrow" w:eastAsia="仿宋_GB2312" w:hAnsi="Arial Narrow" w:cs="Arial"/>
          <w:b/>
          <w:bCs/>
          <w:color w:val="000000"/>
          <w:sz w:val="30"/>
          <w:szCs w:val="30"/>
        </w:rPr>
      </w:pPr>
      <w:r>
        <w:rPr>
          <w:rFonts w:ascii="Arial Narrow" w:eastAsia="仿宋_GB2312" w:hAnsi="Arial Narrow" w:cs="Arial" w:hint="eastAsia"/>
          <w:b/>
          <w:bCs/>
          <w:color w:val="000000"/>
          <w:sz w:val="30"/>
          <w:szCs w:val="30"/>
        </w:rPr>
        <w:t>七、技术平台</w:t>
      </w:r>
    </w:p>
    <w:p w:rsidR="00D84A91" w:rsidRPr="00964016" w:rsidRDefault="00964016">
      <w:pPr>
        <w:spacing w:line="360" w:lineRule="auto"/>
        <w:ind w:firstLineChars="200" w:firstLine="600"/>
        <w:contextualSpacing/>
        <w:jc w:val="left"/>
        <w:rPr>
          <w:rFonts w:ascii="楷体" w:eastAsia="楷体" w:hAnsi="楷体" w:cs="宋体"/>
          <w:bCs/>
          <w:color w:val="000000"/>
          <w:sz w:val="30"/>
          <w:szCs w:val="30"/>
        </w:rPr>
      </w:pPr>
      <w:r w:rsidRPr="00964016">
        <w:rPr>
          <w:rFonts w:ascii="楷体" w:eastAsia="楷体" w:hAnsi="楷体" w:cs="宋体" w:hint="eastAsia"/>
          <w:bCs/>
          <w:color w:val="000000"/>
          <w:sz w:val="30"/>
          <w:szCs w:val="30"/>
        </w:rPr>
        <w:t>（一）</w:t>
      </w:r>
      <w:r w:rsidR="00D94B6F" w:rsidRPr="00964016">
        <w:rPr>
          <w:rFonts w:ascii="楷体" w:eastAsia="楷体" w:hAnsi="楷体" w:cs="宋体" w:hint="eastAsia"/>
          <w:bCs/>
          <w:color w:val="000000"/>
          <w:sz w:val="30"/>
          <w:szCs w:val="30"/>
        </w:rPr>
        <w:t>预赛技术平台</w:t>
      </w:r>
    </w:p>
    <w:p w:rsidR="00D84A91" w:rsidRDefault="00D94B6F">
      <w:pPr>
        <w:snapToGrid w:val="0"/>
        <w:spacing w:line="360" w:lineRule="auto"/>
        <w:ind w:firstLineChars="200" w:firstLine="600"/>
        <w:rPr>
          <w:rFonts w:ascii="Arial Narrow" w:eastAsia="仿宋_GB2312" w:hAnsi="Arial Narrow" w:cs="Arial"/>
          <w:bCs/>
          <w:color w:val="000000"/>
          <w:sz w:val="30"/>
          <w:szCs w:val="30"/>
        </w:rPr>
      </w:pPr>
      <w:r>
        <w:rPr>
          <w:rFonts w:ascii="Arial Narrow" w:eastAsia="仿宋_GB2312" w:hAnsi="Arial Narrow" w:cs="Arial" w:hint="eastAsia"/>
          <w:bCs/>
          <w:color w:val="000000"/>
          <w:sz w:val="30"/>
          <w:szCs w:val="30"/>
        </w:rPr>
        <w:t>具体现场工具设备清单如见表</w:t>
      </w:r>
      <w:r>
        <w:rPr>
          <w:rFonts w:ascii="Arial Narrow" w:eastAsia="仿宋_GB2312" w:hAnsi="Arial Narrow" w:cs="Arial" w:hint="eastAsia"/>
          <w:bCs/>
          <w:color w:val="000000"/>
          <w:sz w:val="30"/>
          <w:szCs w:val="30"/>
        </w:rPr>
        <w:t>3</w:t>
      </w:r>
      <w:r>
        <w:rPr>
          <w:rFonts w:ascii="Arial Narrow" w:eastAsia="仿宋_GB2312" w:hAnsi="Arial Narrow" w:cs="Arial" w:hint="eastAsia"/>
          <w:bCs/>
          <w:color w:val="000000"/>
          <w:sz w:val="30"/>
          <w:szCs w:val="30"/>
        </w:rPr>
        <w:t>：</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0"/>
        <w:gridCol w:w="2688"/>
        <w:gridCol w:w="3225"/>
        <w:gridCol w:w="1041"/>
      </w:tblGrid>
      <w:tr w:rsidR="00D84A91">
        <w:trPr>
          <w:trHeight w:val="1259"/>
          <w:jc w:val="center"/>
        </w:trPr>
        <w:tc>
          <w:tcPr>
            <w:tcW w:w="1550" w:type="dxa"/>
            <w:vAlign w:val="center"/>
          </w:tcPr>
          <w:p w:rsidR="00D84A91" w:rsidRDefault="00D94B6F">
            <w:pPr>
              <w:spacing w:line="360" w:lineRule="auto"/>
              <w:contextualSpacing/>
              <w:jc w:val="center"/>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竞赛项目</w:t>
            </w:r>
          </w:p>
        </w:tc>
        <w:tc>
          <w:tcPr>
            <w:tcW w:w="2688" w:type="dxa"/>
            <w:vAlign w:val="center"/>
          </w:tcPr>
          <w:p w:rsidR="00D84A91" w:rsidRDefault="00D94B6F">
            <w:pPr>
              <w:spacing w:line="360" w:lineRule="auto"/>
              <w:contextualSpacing/>
              <w:jc w:val="center"/>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赛项器材</w:t>
            </w:r>
          </w:p>
        </w:tc>
        <w:tc>
          <w:tcPr>
            <w:tcW w:w="3225" w:type="dxa"/>
            <w:vAlign w:val="center"/>
          </w:tcPr>
          <w:p w:rsidR="00D84A91" w:rsidRDefault="00D94B6F">
            <w:pPr>
              <w:spacing w:line="360" w:lineRule="auto"/>
              <w:contextualSpacing/>
              <w:jc w:val="center"/>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说明</w:t>
            </w:r>
          </w:p>
        </w:tc>
        <w:tc>
          <w:tcPr>
            <w:tcW w:w="1041" w:type="dxa"/>
            <w:vAlign w:val="center"/>
          </w:tcPr>
          <w:p w:rsidR="00D84A91" w:rsidRDefault="00D94B6F">
            <w:pPr>
              <w:spacing w:line="360" w:lineRule="auto"/>
              <w:contextualSpacing/>
              <w:jc w:val="center"/>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数量</w:t>
            </w:r>
          </w:p>
        </w:tc>
      </w:tr>
      <w:tr w:rsidR="00D84A91">
        <w:trPr>
          <w:trHeight w:val="1920"/>
          <w:jc w:val="center"/>
        </w:trPr>
        <w:tc>
          <w:tcPr>
            <w:tcW w:w="1550" w:type="dxa"/>
            <w:vMerge w:val="restart"/>
            <w:vAlign w:val="center"/>
          </w:tcPr>
          <w:p w:rsidR="00D84A91" w:rsidRDefault="00D94B6F">
            <w:pPr>
              <w:spacing w:line="360" w:lineRule="auto"/>
              <w:contextualSpacing/>
              <w:jc w:val="center"/>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新能源汽车充电及电池管理系统常见故障的诊断</w:t>
            </w:r>
          </w:p>
        </w:tc>
        <w:tc>
          <w:tcPr>
            <w:tcW w:w="2688" w:type="dxa"/>
            <w:vAlign w:val="center"/>
          </w:tcPr>
          <w:p w:rsidR="00D84A91" w:rsidRDefault="00D94B6F">
            <w:pPr>
              <w:spacing w:line="360" w:lineRule="auto"/>
              <w:contextualSpacing/>
              <w:jc w:val="left"/>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新能源汽车充电管理系统示教板</w:t>
            </w:r>
          </w:p>
        </w:tc>
        <w:tc>
          <w:tcPr>
            <w:tcW w:w="3225" w:type="dxa"/>
            <w:vAlign w:val="center"/>
          </w:tcPr>
          <w:p w:rsidR="00D84A91" w:rsidRDefault="00D94B6F">
            <w:pPr>
              <w:spacing w:line="360" w:lineRule="auto"/>
              <w:contextualSpacing/>
              <w:jc w:val="left"/>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含故障设置装置和端子电压测量功能，配备设备使用手册</w:t>
            </w:r>
          </w:p>
        </w:tc>
        <w:tc>
          <w:tcPr>
            <w:tcW w:w="1041" w:type="dxa"/>
            <w:vAlign w:val="center"/>
          </w:tcPr>
          <w:p w:rsidR="00D84A91" w:rsidRDefault="00D94B6F">
            <w:pPr>
              <w:spacing w:line="360" w:lineRule="auto"/>
              <w:contextualSpacing/>
              <w:jc w:val="center"/>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6+1</w:t>
            </w:r>
          </w:p>
        </w:tc>
      </w:tr>
      <w:tr w:rsidR="00D84A91">
        <w:trPr>
          <w:trHeight w:val="147"/>
          <w:jc w:val="center"/>
        </w:trPr>
        <w:tc>
          <w:tcPr>
            <w:tcW w:w="1550" w:type="dxa"/>
            <w:vMerge/>
            <w:vAlign w:val="center"/>
          </w:tcPr>
          <w:p w:rsidR="00D84A91" w:rsidRDefault="00D84A91">
            <w:pPr>
              <w:spacing w:line="360" w:lineRule="auto"/>
              <w:contextualSpacing/>
              <w:jc w:val="center"/>
              <w:rPr>
                <w:rFonts w:ascii="仿宋_GB2312" w:eastAsia="仿宋_GB2312" w:hAnsi="仿宋" w:cs="宋体"/>
                <w:bCs/>
                <w:color w:val="000000"/>
                <w:sz w:val="30"/>
                <w:szCs w:val="30"/>
              </w:rPr>
            </w:pPr>
          </w:p>
        </w:tc>
        <w:tc>
          <w:tcPr>
            <w:tcW w:w="2688" w:type="dxa"/>
            <w:vAlign w:val="center"/>
          </w:tcPr>
          <w:p w:rsidR="00D84A91" w:rsidRDefault="00D94B6F">
            <w:pPr>
              <w:spacing w:line="360" w:lineRule="auto"/>
              <w:contextualSpacing/>
              <w:jc w:val="left"/>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汽车专用万用表</w:t>
            </w:r>
          </w:p>
        </w:tc>
        <w:tc>
          <w:tcPr>
            <w:tcW w:w="3225" w:type="dxa"/>
            <w:vAlign w:val="center"/>
          </w:tcPr>
          <w:p w:rsidR="00D84A91" w:rsidRDefault="00D94B6F">
            <w:pPr>
              <w:spacing w:line="360" w:lineRule="auto"/>
              <w:contextualSpacing/>
              <w:jc w:val="left"/>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能测量频率、占空比、脉冲宽度等</w:t>
            </w:r>
          </w:p>
        </w:tc>
        <w:tc>
          <w:tcPr>
            <w:tcW w:w="1041" w:type="dxa"/>
            <w:vAlign w:val="center"/>
          </w:tcPr>
          <w:p w:rsidR="00D84A91" w:rsidRDefault="00D94B6F">
            <w:pPr>
              <w:spacing w:line="360" w:lineRule="auto"/>
              <w:contextualSpacing/>
              <w:jc w:val="center"/>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6+1</w:t>
            </w:r>
          </w:p>
        </w:tc>
      </w:tr>
      <w:tr w:rsidR="00D84A91">
        <w:trPr>
          <w:trHeight w:val="147"/>
          <w:jc w:val="center"/>
        </w:trPr>
        <w:tc>
          <w:tcPr>
            <w:tcW w:w="1550" w:type="dxa"/>
            <w:vMerge/>
            <w:vAlign w:val="center"/>
          </w:tcPr>
          <w:p w:rsidR="00D84A91" w:rsidRDefault="00D84A91">
            <w:pPr>
              <w:spacing w:line="360" w:lineRule="auto"/>
              <w:contextualSpacing/>
              <w:jc w:val="center"/>
              <w:rPr>
                <w:rFonts w:ascii="仿宋_GB2312" w:eastAsia="仿宋_GB2312" w:hAnsi="仿宋" w:cs="宋体"/>
                <w:bCs/>
                <w:color w:val="000000"/>
                <w:sz w:val="30"/>
                <w:szCs w:val="30"/>
              </w:rPr>
            </w:pPr>
          </w:p>
        </w:tc>
        <w:tc>
          <w:tcPr>
            <w:tcW w:w="2688" w:type="dxa"/>
            <w:vAlign w:val="center"/>
          </w:tcPr>
          <w:p w:rsidR="00D84A91" w:rsidRDefault="00D94B6F">
            <w:pPr>
              <w:spacing w:line="360" w:lineRule="auto"/>
              <w:contextualSpacing/>
              <w:jc w:val="left"/>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示波器</w:t>
            </w:r>
          </w:p>
        </w:tc>
        <w:tc>
          <w:tcPr>
            <w:tcW w:w="3225" w:type="dxa"/>
            <w:vAlign w:val="center"/>
          </w:tcPr>
          <w:p w:rsidR="00D84A91" w:rsidRDefault="00D94B6F">
            <w:pPr>
              <w:spacing w:line="360" w:lineRule="auto"/>
              <w:contextualSpacing/>
              <w:jc w:val="left"/>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最好能带波形打印功能最好</w:t>
            </w:r>
          </w:p>
        </w:tc>
        <w:tc>
          <w:tcPr>
            <w:tcW w:w="1041" w:type="dxa"/>
            <w:vAlign w:val="center"/>
          </w:tcPr>
          <w:p w:rsidR="00D84A91" w:rsidRDefault="00D94B6F">
            <w:pPr>
              <w:spacing w:line="360" w:lineRule="auto"/>
              <w:contextualSpacing/>
              <w:jc w:val="center"/>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6+1</w:t>
            </w:r>
          </w:p>
        </w:tc>
      </w:tr>
    </w:tbl>
    <w:p w:rsidR="00D84A91" w:rsidRPr="00964016" w:rsidRDefault="00964016">
      <w:pPr>
        <w:spacing w:line="360" w:lineRule="auto"/>
        <w:ind w:firstLineChars="200" w:firstLine="600"/>
        <w:contextualSpacing/>
        <w:jc w:val="left"/>
        <w:rPr>
          <w:rFonts w:ascii="楷体" w:eastAsia="楷体" w:hAnsi="楷体" w:cs="宋体"/>
          <w:bCs/>
          <w:color w:val="000000"/>
          <w:sz w:val="30"/>
          <w:szCs w:val="30"/>
        </w:rPr>
      </w:pPr>
      <w:r w:rsidRPr="00964016">
        <w:rPr>
          <w:rFonts w:ascii="楷体" w:eastAsia="楷体" w:hAnsi="楷体" w:cs="宋体" w:hint="eastAsia"/>
          <w:bCs/>
          <w:color w:val="000000"/>
          <w:sz w:val="30"/>
          <w:szCs w:val="30"/>
        </w:rPr>
        <w:t>（二）</w:t>
      </w:r>
      <w:r w:rsidR="00D94B6F" w:rsidRPr="00964016">
        <w:rPr>
          <w:rFonts w:ascii="楷体" w:eastAsia="楷体" w:hAnsi="楷体" w:cs="宋体" w:hint="eastAsia"/>
          <w:bCs/>
          <w:color w:val="000000"/>
          <w:sz w:val="30"/>
          <w:szCs w:val="30"/>
        </w:rPr>
        <w:t>决赛技术平台</w:t>
      </w:r>
    </w:p>
    <w:p w:rsidR="00D84A91" w:rsidRDefault="00D94B6F">
      <w:pPr>
        <w:snapToGrid w:val="0"/>
        <w:spacing w:line="360" w:lineRule="auto"/>
        <w:ind w:firstLineChars="200" w:firstLine="600"/>
        <w:rPr>
          <w:rFonts w:ascii="Arial Narrow" w:eastAsia="仿宋_GB2312" w:hAnsi="Arial Narrow" w:cs="Arial"/>
          <w:bCs/>
          <w:color w:val="000000"/>
          <w:sz w:val="30"/>
          <w:szCs w:val="30"/>
        </w:rPr>
      </w:pPr>
      <w:r>
        <w:rPr>
          <w:rFonts w:ascii="Arial Narrow" w:eastAsia="仿宋_GB2312" w:hAnsi="Arial Narrow" w:cs="Arial" w:hint="eastAsia"/>
          <w:bCs/>
          <w:color w:val="000000"/>
          <w:sz w:val="30"/>
          <w:szCs w:val="30"/>
        </w:rPr>
        <w:t>具体现场工具设备清单如见表</w:t>
      </w:r>
      <w:r>
        <w:rPr>
          <w:rFonts w:ascii="Arial Narrow" w:eastAsia="仿宋_GB2312" w:hAnsi="Arial Narrow" w:cs="Arial" w:hint="eastAsia"/>
          <w:bCs/>
          <w:color w:val="000000"/>
          <w:sz w:val="30"/>
          <w:szCs w:val="30"/>
        </w:rPr>
        <w:t>4</w:t>
      </w:r>
      <w:r>
        <w:rPr>
          <w:rFonts w:ascii="Arial Narrow" w:eastAsia="仿宋_GB2312" w:hAnsi="Arial Narrow" w:cs="Arial" w:hint="eastAsia"/>
          <w:bCs/>
          <w:color w:val="000000"/>
          <w:sz w:val="30"/>
          <w:szCs w:val="30"/>
        </w:rPr>
        <w:t>：</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2356"/>
        <w:gridCol w:w="3547"/>
        <w:gridCol w:w="1041"/>
      </w:tblGrid>
      <w:tr w:rsidR="00D84A91">
        <w:trPr>
          <w:jc w:val="center"/>
        </w:trPr>
        <w:tc>
          <w:tcPr>
            <w:tcW w:w="1560" w:type="dxa"/>
            <w:vAlign w:val="center"/>
          </w:tcPr>
          <w:p w:rsidR="00D84A91" w:rsidRDefault="00D94B6F">
            <w:pPr>
              <w:spacing w:line="360" w:lineRule="auto"/>
              <w:contextualSpacing/>
              <w:jc w:val="center"/>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lastRenderedPageBreak/>
              <w:t>竞赛项目</w:t>
            </w:r>
          </w:p>
        </w:tc>
        <w:tc>
          <w:tcPr>
            <w:tcW w:w="2356" w:type="dxa"/>
            <w:vAlign w:val="center"/>
          </w:tcPr>
          <w:p w:rsidR="00D84A91" w:rsidRDefault="00D94B6F">
            <w:pPr>
              <w:spacing w:line="360" w:lineRule="auto"/>
              <w:contextualSpacing/>
              <w:jc w:val="center"/>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赛项器材</w:t>
            </w:r>
          </w:p>
        </w:tc>
        <w:tc>
          <w:tcPr>
            <w:tcW w:w="3547" w:type="dxa"/>
            <w:vAlign w:val="center"/>
          </w:tcPr>
          <w:p w:rsidR="00D84A91" w:rsidRDefault="00D94B6F">
            <w:pPr>
              <w:spacing w:line="360" w:lineRule="auto"/>
              <w:contextualSpacing/>
              <w:jc w:val="center"/>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说明</w:t>
            </w:r>
          </w:p>
        </w:tc>
        <w:tc>
          <w:tcPr>
            <w:tcW w:w="1041" w:type="dxa"/>
            <w:vAlign w:val="center"/>
          </w:tcPr>
          <w:p w:rsidR="00D84A91" w:rsidRDefault="00D94B6F">
            <w:pPr>
              <w:spacing w:line="360" w:lineRule="auto"/>
              <w:contextualSpacing/>
              <w:jc w:val="center"/>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数量</w:t>
            </w:r>
          </w:p>
        </w:tc>
      </w:tr>
      <w:tr w:rsidR="00D84A91">
        <w:trPr>
          <w:jc w:val="center"/>
        </w:trPr>
        <w:tc>
          <w:tcPr>
            <w:tcW w:w="1560" w:type="dxa"/>
            <w:vMerge w:val="restart"/>
            <w:vAlign w:val="center"/>
          </w:tcPr>
          <w:p w:rsidR="00D84A91" w:rsidRDefault="00D94B6F">
            <w:pPr>
              <w:spacing w:line="360" w:lineRule="auto"/>
              <w:contextualSpacing/>
              <w:jc w:val="center"/>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课堂</w:t>
            </w:r>
          </w:p>
          <w:p w:rsidR="00D84A91" w:rsidRDefault="00D94B6F">
            <w:pPr>
              <w:spacing w:line="360" w:lineRule="auto"/>
              <w:contextualSpacing/>
              <w:jc w:val="center"/>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环境</w:t>
            </w:r>
          </w:p>
        </w:tc>
        <w:tc>
          <w:tcPr>
            <w:tcW w:w="2356" w:type="dxa"/>
            <w:vAlign w:val="center"/>
          </w:tcPr>
          <w:p w:rsidR="00D84A91" w:rsidRDefault="00D94B6F">
            <w:pPr>
              <w:spacing w:line="360" w:lineRule="auto"/>
              <w:contextualSpacing/>
              <w:jc w:val="left"/>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白板纸、白板架</w:t>
            </w:r>
          </w:p>
        </w:tc>
        <w:tc>
          <w:tcPr>
            <w:tcW w:w="3547" w:type="dxa"/>
            <w:vAlign w:val="center"/>
          </w:tcPr>
          <w:p w:rsidR="00D84A91" w:rsidRDefault="00D94B6F">
            <w:pPr>
              <w:spacing w:line="360" w:lineRule="auto"/>
              <w:contextualSpacing/>
              <w:jc w:val="left"/>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配各种颜色油性笔</w:t>
            </w:r>
          </w:p>
        </w:tc>
        <w:tc>
          <w:tcPr>
            <w:tcW w:w="1041" w:type="dxa"/>
            <w:vAlign w:val="center"/>
          </w:tcPr>
          <w:p w:rsidR="00D84A91" w:rsidRDefault="00D94B6F">
            <w:pPr>
              <w:spacing w:line="360" w:lineRule="auto"/>
              <w:contextualSpacing/>
              <w:jc w:val="center"/>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2</w:t>
            </w:r>
          </w:p>
        </w:tc>
      </w:tr>
      <w:tr w:rsidR="00D84A91">
        <w:trPr>
          <w:jc w:val="center"/>
        </w:trPr>
        <w:tc>
          <w:tcPr>
            <w:tcW w:w="1560" w:type="dxa"/>
            <w:vMerge/>
            <w:vAlign w:val="center"/>
          </w:tcPr>
          <w:p w:rsidR="00D84A91" w:rsidRDefault="00D84A91">
            <w:pPr>
              <w:spacing w:line="360" w:lineRule="auto"/>
              <w:contextualSpacing/>
              <w:jc w:val="center"/>
              <w:rPr>
                <w:rFonts w:ascii="仿宋_GB2312" w:eastAsia="仿宋_GB2312" w:hAnsi="仿宋" w:cs="宋体"/>
                <w:bCs/>
                <w:color w:val="000000"/>
                <w:sz w:val="30"/>
                <w:szCs w:val="30"/>
              </w:rPr>
            </w:pPr>
          </w:p>
        </w:tc>
        <w:tc>
          <w:tcPr>
            <w:tcW w:w="2356" w:type="dxa"/>
            <w:vAlign w:val="center"/>
          </w:tcPr>
          <w:p w:rsidR="00D84A91" w:rsidRDefault="00D94B6F">
            <w:pPr>
              <w:spacing w:line="360" w:lineRule="auto"/>
              <w:contextualSpacing/>
              <w:jc w:val="left"/>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投影机及幕布</w:t>
            </w:r>
          </w:p>
        </w:tc>
        <w:tc>
          <w:tcPr>
            <w:tcW w:w="3547" w:type="dxa"/>
            <w:vAlign w:val="center"/>
          </w:tcPr>
          <w:p w:rsidR="00D84A91" w:rsidRDefault="00D94B6F">
            <w:pPr>
              <w:spacing w:line="360" w:lineRule="auto"/>
              <w:contextualSpacing/>
              <w:jc w:val="left"/>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高清</w:t>
            </w:r>
          </w:p>
        </w:tc>
        <w:tc>
          <w:tcPr>
            <w:tcW w:w="1041" w:type="dxa"/>
            <w:vAlign w:val="center"/>
          </w:tcPr>
          <w:p w:rsidR="00D84A91" w:rsidRDefault="00D94B6F">
            <w:pPr>
              <w:spacing w:line="360" w:lineRule="auto"/>
              <w:contextualSpacing/>
              <w:jc w:val="center"/>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2</w:t>
            </w:r>
          </w:p>
        </w:tc>
      </w:tr>
      <w:tr w:rsidR="00D84A91">
        <w:trPr>
          <w:jc w:val="center"/>
        </w:trPr>
        <w:tc>
          <w:tcPr>
            <w:tcW w:w="1560" w:type="dxa"/>
            <w:vMerge/>
            <w:vAlign w:val="center"/>
          </w:tcPr>
          <w:p w:rsidR="00D84A91" w:rsidRDefault="00D84A91">
            <w:pPr>
              <w:spacing w:line="360" w:lineRule="auto"/>
              <w:contextualSpacing/>
              <w:jc w:val="center"/>
              <w:rPr>
                <w:rFonts w:ascii="仿宋_GB2312" w:eastAsia="仿宋_GB2312" w:hAnsi="仿宋" w:cs="宋体"/>
                <w:bCs/>
                <w:color w:val="000000"/>
                <w:sz w:val="30"/>
                <w:szCs w:val="30"/>
              </w:rPr>
            </w:pPr>
          </w:p>
        </w:tc>
        <w:tc>
          <w:tcPr>
            <w:tcW w:w="2356" w:type="dxa"/>
            <w:vAlign w:val="center"/>
          </w:tcPr>
          <w:p w:rsidR="00D84A91" w:rsidRDefault="00D94B6F">
            <w:pPr>
              <w:spacing w:line="360" w:lineRule="auto"/>
              <w:contextualSpacing/>
              <w:jc w:val="left"/>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电脑</w:t>
            </w:r>
          </w:p>
        </w:tc>
        <w:tc>
          <w:tcPr>
            <w:tcW w:w="3547" w:type="dxa"/>
            <w:vAlign w:val="center"/>
          </w:tcPr>
          <w:p w:rsidR="00D84A91" w:rsidRDefault="00D94B6F">
            <w:pPr>
              <w:spacing w:line="360" w:lineRule="auto"/>
              <w:contextualSpacing/>
              <w:jc w:val="left"/>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高速</w:t>
            </w:r>
          </w:p>
        </w:tc>
        <w:tc>
          <w:tcPr>
            <w:tcW w:w="1041" w:type="dxa"/>
            <w:vAlign w:val="center"/>
          </w:tcPr>
          <w:p w:rsidR="00D84A91" w:rsidRDefault="00D94B6F">
            <w:pPr>
              <w:spacing w:line="360" w:lineRule="auto"/>
              <w:contextualSpacing/>
              <w:jc w:val="center"/>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2</w:t>
            </w:r>
          </w:p>
        </w:tc>
      </w:tr>
      <w:tr w:rsidR="00D84A91">
        <w:trPr>
          <w:jc w:val="center"/>
        </w:trPr>
        <w:tc>
          <w:tcPr>
            <w:tcW w:w="1560" w:type="dxa"/>
            <w:vMerge/>
            <w:vAlign w:val="center"/>
          </w:tcPr>
          <w:p w:rsidR="00D84A91" w:rsidRDefault="00D84A91">
            <w:pPr>
              <w:spacing w:line="360" w:lineRule="auto"/>
              <w:contextualSpacing/>
              <w:jc w:val="center"/>
              <w:rPr>
                <w:rFonts w:ascii="仿宋_GB2312" w:eastAsia="仿宋_GB2312" w:hAnsi="仿宋" w:cs="宋体"/>
                <w:bCs/>
                <w:color w:val="000000"/>
                <w:sz w:val="30"/>
                <w:szCs w:val="30"/>
              </w:rPr>
            </w:pPr>
          </w:p>
        </w:tc>
        <w:tc>
          <w:tcPr>
            <w:tcW w:w="2356" w:type="dxa"/>
            <w:vAlign w:val="center"/>
          </w:tcPr>
          <w:p w:rsidR="00D84A91" w:rsidRDefault="00D94B6F">
            <w:pPr>
              <w:spacing w:line="360" w:lineRule="auto"/>
              <w:contextualSpacing/>
              <w:jc w:val="left"/>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音响</w:t>
            </w:r>
          </w:p>
        </w:tc>
        <w:tc>
          <w:tcPr>
            <w:tcW w:w="3547" w:type="dxa"/>
            <w:vAlign w:val="center"/>
          </w:tcPr>
          <w:p w:rsidR="00D84A91" w:rsidRDefault="00D94B6F">
            <w:pPr>
              <w:spacing w:line="360" w:lineRule="auto"/>
              <w:contextualSpacing/>
              <w:jc w:val="left"/>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带无线麦克风*2、耳麦*4</w:t>
            </w:r>
          </w:p>
        </w:tc>
        <w:tc>
          <w:tcPr>
            <w:tcW w:w="1041" w:type="dxa"/>
            <w:vAlign w:val="center"/>
          </w:tcPr>
          <w:p w:rsidR="00D84A91" w:rsidRDefault="00D94B6F">
            <w:pPr>
              <w:spacing w:line="360" w:lineRule="auto"/>
              <w:contextualSpacing/>
              <w:jc w:val="center"/>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2</w:t>
            </w:r>
          </w:p>
        </w:tc>
      </w:tr>
      <w:tr w:rsidR="00D84A91">
        <w:trPr>
          <w:jc w:val="center"/>
        </w:trPr>
        <w:tc>
          <w:tcPr>
            <w:tcW w:w="1560" w:type="dxa"/>
            <w:vMerge/>
            <w:vAlign w:val="center"/>
          </w:tcPr>
          <w:p w:rsidR="00D84A91" w:rsidRDefault="00D84A91">
            <w:pPr>
              <w:spacing w:line="360" w:lineRule="auto"/>
              <w:contextualSpacing/>
              <w:jc w:val="center"/>
              <w:rPr>
                <w:rFonts w:ascii="仿宋_GB2312" w:eastAsia="仿宋_GB2312" w:hAnsi="仿宋" w:cs="宋体"/>
                <w:bCs/>
                <w:color w:val="000000"/>
                <w:sz w:val="30"/>
                <w:szCs w:val="30"/>
              </w:rPr>
            </w:pPr>
          </w:p>
        </w:tc>
        <w:tc>
          <w:tcPr>
            <w:tcW w:w="2356" w:type="dxa"/>
            <w:vAlign w:val="center"/>
          </w:tcPr>
          <w:p w:rsidR="00D84A91" w:rsidRDefault="00D94B6F">
            <w:pPr>
              <w:spacing w:line="360" w:lineRule="auto"/>
              <w:contextualSpacing/>
              <w:jc w:val="left"/>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讲台</w:t>
            </w:r>
          </w:p>
        </w:tc>
        <w:tc>
          <w:tcPr>
            <w:tcW w:w="3547" w:type="dxa"/>
            <w:vAlign w:val="center"/>
          </w:tcPr>
          <w:p w:rsidR="00D84A91" w:rsidRDefault="00D94B6F">
            <w:pPr>
              <w:spacing w:line="360" w:lineRule="auto"/>
              <w:contextualSpacing/>
              <w:jc w:val="left"/>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宽度小于1米</w:t>
            </w:r>
          </w:p>
        </w:tc>
        <w:tc>
          <w:tcPr>
            <w:tcW w:w="1041" w:type="dxa"/>
            <w:vAlign w:val="center"/>
          </w:tcPr>
          <w:p w:rsidR="00D84A91" w:rsidRDefault="00D94B6F">
            <w:pPr>
              <w:spacing w:line="360" w:lineRule="auto"/>
              <w:contextualSpacing/>
              <w:jc w:val="center"/>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2</w:t>
            </w:r>
          </w:p>
        </w:tc>
      </w:tr>
      <w:tr w:rsidR="00D84A91">
        <w:trPr>
          <w:jc w:val="center"/>
        </w:trPr>
        <w:tc>
          <w:tcPr>
            <w:tcW w:w="1560" w:type="dxa"/>
            <w:vMerge/>
            <w:vAlign w:val="center"/>
          </w:tcPr>
          <w:p w:rsidR="00D84A91" w:rsidRDefault="00D84A91">
            <w:pPr>
              <w:spacing w:line="360" w:lineRule="auto"/>
              <w:contextualSpacing/>
              <w:jc w:val="center"/>
              <w:rPr>
                <w:rFonts w:ascii="仿宋_GB2312" w:eastAsia="仿宋_GB2312" w:hAnsi="仿宋" w:cs="宋体"/>
                <w:bCs/>
                <w:color w:val="000000"/>
                <w:sz w:val="30"/>
                <w:szCs w:val="30"/>
              </w:rPr>
            </w:pPr>
          </w:p>
        </w:tc>
        <w:tc>
          <w:tcPr>
            <w:tcW w:w="2356" w:type="dxa"/>
            <w:vAlign w:val="center"/>
          </w:tcPr>
          <w:p w:rsidR="00D84A91" w:rsidRDefault="00D94B6F">
            <w:pPr>
              <w:spacing w:line="360" w:lineRule="auto"/>
              <w:contextualSpacing/>
              <w:jc w:val="left"/>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隔离屏风</w:t>
            </w:r>
          </w:p>
        </w:tc>
        <w:tc>
          <w:tcPr>
            <w:tcW w:w="3547" w:type="dxa"/>
            <w:vAlign w:val="center"/>
          </w:tcPr>
          <w:p w:rsidR="00D84A91" w:rsidRDefault="00D94B6F">
            <w:pPr>
              <w:spacing w:line="360" w:lineRule="auto"/>
              <w:contextualSpacing/>
              <w:jc w:val="left"/>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用于隔离赛场</w:t>
            </w:r>
          </w:p>
        </w:tc>
        <w:tc>
          <w:tcPr>
            <w:tcW w:w="1041" w:type="dxa"/>
            <w:vAlign w:val="center"/>
          </w:tcPr>
          <w:p w:rsidR="00D84A91" w:rsidRDefault="00D94B6F">
            <w:pPr>
              <w:spacing w:line="360" w:lineRule="auto"/>
              <w:contextualSpacing/>
              <w:jc w:val="center"/>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若干</w:t>
            </w:r>
          </w:p>
        </w:tc>
      </w:tr>
      <w:tr w:rsidR="00D84A91">
        <w:trPr>
          <w:jc w:val="center"/>
        </w:trPr>
        <w:tc>
          <w:tcPr>
            <w:tcW w:w="1560" w:type="dxa"/>
            <w:vMerge w:val="restart"/>
            <w:vAlign w:val="center"/>
          </w:tcPr>
          <w:p w:rsidR="00D84A91" w:rsidRDefault="00D94B6F">
            <w:pPr>
              <w:spacing w:line="360" w:lineRule="auto"/>
              <w:contextualSpacing/>
              <w:jc w:val="center"/>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汽车综合故障诊断</w:t>
            </w:r>
          </w:p>
        </w:tc>
        <w:tc>
          <w:tcPr>
            <w:tcW w:w="2356" w:type="dxa"/>
            <w:vAlign w:val="center"/>
          </w:tcPr>
          <w:p w:rsidR="00D84A91" w:rsidRDefault="00D94B6F">
            <w:pPr>
              <w:spacing w:line="360" w:lineRule="auto"/>
              <w:contextualSpacing/>
              <w:jc w:val="left"/>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车辆</w:t>
            </w:r>
          </w:p>
        </w:tc>
        <w:tc>
          <w:tcPr>
            <w:tcW w:w="3547" w:type="dxa"/>
            <w:vAlign w:val="center"/>
          </w:tcPr>
          <w:p w:rsidR="00D84A91" w:rsidRDefault="00D94B6F">
            <w:pPr>
              <w:spacing w:line="360" w:lineRule="auto"/>
              <w:contextualSpacing/>
              <w:jc w:val="left"/>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赛前两个月提前公布</w:t>
            </w:r>
          </w:p>
        </w:tc>
        <w:tc>
          <w:tcPr>
            <w:tcW w:w="1041" w:type="dxa"/>
            <w:vAlign w:val="center"/>
          </w:tcPr>
          <w:p w:rsidR="00D84A91" w:rsidRDefault="00D94B6F">
            <w:pPr>
              <w:spacing w:line="360" w:lineRule="auto"/>
              <w:contextualSpacing/>
              <w:jc w:val="center"/>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2</w:t>
            </w:r>
          </w:p>
        </w:tc>
      </w:tr>
      <w:tr w:rsidR="00D84A91">
        <w:trPr>
          <w:jc w:val="center"/>
        </w:trPr>
        <w:tc>
          <w:tcPr>
            <w:tcW w:w="1560" w:type="dxa"/>
            <w:vMerge/>
          </w:tcPr>
          <w:p w:rsidR="00D84A91" w:rsidRDefault="00D84A91">
            <w:pPr>
              <w:spacing w:line="360" w:lineRule="auto"/>
              <w:contextualSpacing/>
              <w:jc w:val="center"/>
              <w:rPr>
                <w:rFonts w:ascii="仿宋_GB2312" w:eastAsia="仿宋_GB2312" w:hAnsi="仿宋" w:cs="宋体"/>
                <w:bCs/>
                <w:color w:val="000000"/>
                <w:sz w:val="30"/>
                <w:szCs w:val="30"/>
              </w:rPr>
            </w:pPr>
          </w:p>
        </w:tc>
        <w:tc>
          <w:tcPr>
            <w:tcW w:w="2356" w:type="dxa"/>
            <w:vAlign w:val="center"/>
          </w:tcPr>
          <w:p w:rsidR="00D84A91" w:rsidRDefault="00D94B6F">
            <w:pPr>
              <w:spacing w:line="360" w:lineRule="auto"/>
              <w:contextualSpacing/>
              <w:jc w:val="left"/>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故障诊断仪器</w:t>
            </w:r>
          </w:p>
        </w:tc>
        <w:tc>
          <w:tcPr>
            <w:tcW w:w="3547" w:type="dxa"/>
            <w:vAlign w:val="center"/>
          </w:tcPr>
          <w:p w:rsidR="00D84A91" w:rsidRDefault="00D94B6F">
            <w:pPr>
              <w:spacing w:line="360" w:lineRule="auto"/>
              <w:contextualSpacing/>
              <w:jc w:val="left"/>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支持上述车辆检测诊断</w:t>
            </w:r>
          </w:p>
        </w:tc>
        <w:tc>
          <w:tcPr>
            <w:tcW w:w="1041" w:type="dxa"/>
            <w:vAlign w:val="center"/>
          </w:tcPr>
          <w:p w:rsidR="00D84A91" w:rsidRDefault="00D94B6F">
            <w:pPr>
              <w:spacing w:line="360" w:lineRule="auto"/>
              <w:contextualSpacing/>
              <w:jc w:val="center"/>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2</w:t>
            </w:r>
          </w:p>
        </w:tc>
      </w:tr>
      <w:tr w:rsidR="00D84A91">
        <w:trPr>
          <w:jc w:val="center"/>
        </w:trPr>
        <w:tc>
          <w:tcPr>
            <w:tcW w:w="1560" w:type="dxa"/>
            <w:vMerge/>
          </w:tcPr>
          <w:p w:rsidR="00D84A91" w:rsidRDefault="00D84A91">
            <w:pPr>
              <w:spacing w:line="360" w:lineRule="auto"/>
              <w:contextualSpacing/>
              <w:jc w:val="center"/>
              <w:rPr>
                <w:rFonts w:ascii="仿宋_GB2312" w:eastAsia="仿宋_GB2312" w:hAnsi="仿宋" w:cs="宋体"/>
                <w:bCs/>
                <w:color w:val="000000"/>
                <w:sz w:val="30"/>
                <w:szCs w:val="30"/>
              </w:rPr>
            </w:pPr>
          </w:p>
        </w:tc>
        <w:tc>
          <w:tcPr>
            <w:tcW w:w="2356" w:type="dxa"/>
            <w:vAlign w:val="center"/>
          </w:tcPr>
          <w:p w:rsidR="00D84A91" w:rsidRDefault="00D94B6F">
            <w:pPr>
              <w:spacing w:line="360" w:lineRule="auto"/>
              <w:contextualSpacing/>
              <w:jc w:val="left"/>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示波器</w:t>
            </w:r>
          </w:p>
        </w:tc>
        <w:tc>
          <w:tcPr>
            <w:tcW w:w="3547" w:type="dxa"/>
            <w:vAlign w:val="center"/>
          </w:tcPr>
          <w:p w:rsidR="00D84A91" w:rsidRDefault="00D94B6F">
            <w:pPr>
              <w:spacing w:line="360" w:lineRule="auto"/>
              <w:contextualSpacing/>
              <w:jc w:val="left"/>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能带波形打印功能最好</w:t>
            </w:r>
          </w:p>
        </w:tc>
        <w:tc>
          <w:tcPr>
            <w:tcW w:w="1041" w:type="dxa"/>
            <w:vAlign w:val="center"/>
          </w:tcPr>
          <w:p w:rsidR="00D84A91" w:rsidRDefault="00D94B6F">
            <w:pPr>
              <w:spacing w:line="360" w:lineRule="auto"/>
              <w:contextualSpacing/>
              <w:jc w:val="center"/>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2</w:t>
            </w:r>
          </w:p>
        </w:tc>
      </w:tr>
      <w:tr w:rsidR="00D84A91">
        <w:trPr>
          <w:jc w:val="center"/>
        </w:trPr>
        <w:tc>
          <w:tcPr>
            <w:tcW w:w="1560" w:type="dxa"/>
            <w:vMerge/>
          </w:tcPr>
          <w:p w:rsidR="00D84A91" w:rsidRDefault="00D84A91">
            <w:pPr>
              <w:spacing w:line="360" w:lineRule="auto"/>
              <w:contextualSpacing/>
              <w:jc w:val="center"/>
              <w:rPr>
                <w:rFonts w:ascii="仿宋_GB2312" w:eastAsia="仿宋_GB2312" w:hAnsi="仿宋" w:cs="宋体"/>
                <w:bCs/>
                <w:color w:val="000000"/>
                <w:sz w:val="30"/>
                <w:szCs w:val="30"/>
              </w:rPr>
            </w:pPr>
          </w:p>
        </w:tc>
        <w:tc>
          <w:tcPr>
            <w:tcW w:w="2356" w:type="dxa"/>
            <w:vAlign w:val="center"/>
          </w:tcPr>
          <w:p w:rsidR="00D84A91" w:rsidRDefault="00D94B6F">
            <w:pPr>
              <w:spacing w:line="360" w:lineRule="auto"/>
              <w:contextualSpacing/>
              <w:jc w:val="left"/>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万用表</w:t>
            </w:r>
          </w:p>
        </w:tc>
        <w:tc>
          <w:tcPr>
            <w:tcW w:w="3547" w:type="dxa"/>
            <w:vAlign w:val="center"/>
          </w:tcPr>
          <w:p w:rsidR="00D84A91" w:rsidRDefault="00D94B6F">
            <w:pPr>
              <w:spacing w:line="360" w:lineRule="auto"/>
              <w:contextualSpacing/>
              <w:jc w:val="left"/>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能测频率、占空比等</w:t>
            </w:r>
          </w:p>
        </w:tc>
        <w:tc>
          <w:tcPr>
            <w:tcW w:w="1041" w:type="dxa"/>
            <w:vAlign w:val="center"/>
          </w:tcPr>
          <w:p w:rsidR="00D84A91" w:rsidRDefault="00D94B6F">
            <w:pPr>
              <w:spacing w:line="360" w:lineRule="auto"/>
              <w:contextualSpacing/>
              <w:jc w:val="center"/>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2</w:t>
            </w:r>
          </w:p>
        </w:tc>
      </w:tr>
      <w:tr w:rsidR="00D84A91">
        <w:trPr>
          <w:jc w:val="center"/>
        </w:trPr>
        <w:tc>
          <w:tcPr>
            <w:tcW w:w="1560" w:type="dxa"/>
            <w:vMerge/>
          </w:tcPr>
          <w:p w:rsidR="00D84A91" w:rsidRDefault="00D84A91">
            <w:pPr>
              <w:spacing w:line="360" w:lineRule="auto"/>
              <w:contextualSpacing/>
              <w:jc w:val="center"/>
              <w:rPr>
                <w:rFonts w:ascii="仿宋_GB2312" w:eastAsia="仿宋_GB2312" w:hAnsi="仿宋" w:cs="宋体"/>
                <w:bCs/>
                <w:color w:val="000000"/>
                <w:sz w:val="30"/>
                <w:szCs w:val="30"/>
              </w:rPr>
            </w:pPr>
          </w:p>
        </w:tc>
        <w:tc>
          <w:tcPr>
            <w:tcW w:w="2356" w:type="dxa"/>
            <w:vAlign w:val="center"/>
          </w:tcPr>
          <w:p w:rsidR="00D84A91" w:rsidRDefault="00D94B6F">
            <w:pPr>
              <w:spacing w:line="360" w:lineRule="auto"/>
              <w:contextualSpacing/>
              <w:jc w:val="left"/>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拆装及安防工具</w:t>
            </w:r>
          </w:p>
        </w:tc>
        <w:tc>
          <w:tcPr>
            <w:tcW w:w="3547" w:type="dxa"/>
            <w:vAlign w:val="center"/>
          </w:tcPr>
          <w:p w:rsidR="00D84A91" w:rsidRDefault="00D94B6F">
            <w:pPr>
              <w:spacing w:line="360" w:lineRule="auto"/>
              <w:contextualSpacing/>
              <w:jc w:val="left"/>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常用即可</w:t>
            </w:r>
          </w:p>
        </w:tc>
        <w:tc>
          <w:tcPr>
            <w:tcW w:w="1041" w:type="dxa"/>
            <w:vAlign w:val="center"/>
          </w:tcPr>
          <w:p w:rsidR="00D84A91" w:rsidRDefault="00D94B6F">
            <w:pPr>
              <w:spacing w:line="360" w:lineRule="auto"/>
              <w:contextualSpacing/>
              <w:jc w:val="center"/>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2</w:t>
            </w:r>
          </w:p>
        </w:tc>
      </w:tr>
      <w:tr w:rsidR="00D84A91">
        <w:trPr>
          <w:jc w:val="center"/>
        </w:trPr>
        <w:tc>
          <w:tcPr>
            <w:tcW w:w="1560" w:type="dxa"/>
            <w:vMerge/>
          </w:tcPr>
          <w:p w:rsidR="00D84A91" w:rsidRDefault="00D84A91">
            <w:pPr>
              <w:spacing w:line="360" w:lineRule="auto"/>
              <w:contextualSpacing/>
              <w:jc w:val="center"/>
              <w:rPr>
                <w:rFonts w:ascii="仿宋_GB2312" w:eastAsia="仿宋_GB2312" w:hAnsi="仿宋" w:cs="宋体"/>
                <w:bCs/>
                <w:color w:val="000000"/>
                <w:sz w:val="30"/>
                <w:szCs w:val="30"/>
              </w:rPr>
            </w:pPr>
          </w:p>
        </w:tc>
        <w:tc>
          <w:tcPr>
            <w:tcW w:w="2356" w:type="dxa"/>
            <w:vAlign w:val="center"/>
          </w:tcPr>
          <w:p w:rsidR="00D84A91" w:rsidRDefault="00D94B6F">
            <w:pPr>
              <w:spacing w:line="360" w:lineRule="auto"/>
              <w:contextualSpacing/>
              <w:jc w:val="left"/>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接线盒</w:t>
            </w:r>
          </w:p>
        </w:tc>
        <w:tc>
          <w:tcPr>
            <w:tcW w:w="3547" w:type="dxa"/>
            <w:vAlign w:val="center"/>
          </w:tcPr>
          <w:p w:rsidR="00D84A91" w:rsidRDefault="00D94B6F">
            <w:pPr>
              <w:spacing w:line="360" w:lineRule="auto"/>
              <w:contextualSpacing/>
              <w:jc w:val="left"/>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类似BOSCH 208</w:t>
            </w:r>
          </w:p>
        </w:tc>
        <w:tc>
          <w:tcPr>
            <w:tcW w:w="1041" w:type="dxa"/>
            <w:vAlign w:val="center"/>
          </w:tcPr>
          <w:p w:rsidR="00D84A91" w:rsidRDefault="00D94B6F">
            <w:pPr>
              <w:spacing w:line="360" w:lineRule="auto"/>
              <w:contextualSpacing/>
              <w:jc w:val="center"/>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2</w:t>
            </w:r>
          </w:p>
        </w:tc>
      </w:tr>
    </w:tbl>
    <w:p w:rsidR="00D84A91" w:rsidRDefault="00D94B6F">
      <w:pPr>
        <w:pStyle w:val="a3"/>
        <w:spacing w:line="360" w:lineRule="auto"/>
        <w:ind w:firstLineChars="200" w:firstLine="602"/>
        <w:rPr>
          <w:rFonts w:ascii="Arial Narrow" w:eastAsia="仿宋_GB2312" w:hAnsi="Arial Narrow" w:cs="Arial"/>
          <w:b/>
          <w:bCs/>
          <w:color w:val="000000"/>
          <w:sz w:val="30"/>
          <w:szCs w:val="30"/>
        </w:rPr>
      </w:pPr>
      <w:r>
        <w:rPr>
          <w:rFonts w:ascii="Arial Narrow" w:eastAsia="仿宋_GB2312" w:hAnsi="Arial Narrow" w:cs="Arial" w:hint="eastAsia"/>
          <w:b/>
          <w:bCs/>
          <w:color w:val="000000"/>
          <w:sz w:val="30"/>
          <w:szCs w:val="30"/>
        </w:rPr>
        <w:t>八、成绩评定</w:t>
      </w:r>
    </w:p>
    <w:p w:rsidR="00D84A91" w:rsidRDefault="00D94B6F">
      <w:pPr>
        <w:snapToGrid w:val="0"/>
        <w:spacing w:line="360" w:lineRule="auto"/>
        <w:ind w:firstLineChars="200" w:firstLine="600"/>
        <w:rPr>
          <w:rFonts w:ascii="Arial Narrow" w:eastAsia="仿宋_GB2312" w:hAnsi="Arial Narrow" w:cs="Arial"/>
          <w:color w:val="000000"/>
          <w:sz w:val="30"/>
          <w:szCs w:val="30"/>
        </w:rPr>
      </w:pPr>
      <w:r>
        <w:rPr>
          <w:rFonts w:ascii="Arial Narrow" w:eastAsia="仿宋_GB2312" w:hAnsi="Arial Narrow" w:cs="Arial" w:hint="eastAsia"/>
          <w:color w:val="000000"/>
          <w:sz w:val="30"/>
          <w:szCs w:val="30"/>
        </w:rPr>
        <w:t>公开赛项评分标准和评分方式，赛项最终得分按百分制计分。成绩评定必须在公开、公平、公正、独立、透明的条件下进行。</w:t>
      </w:r>
    </w:p>
    <w:p w:rsidR="00D84A91" w:rsidRDefault="00D94B6F">
      <w:pPr>
        <w:spacing w:line="360" w:lineRule="auto"/>
        <w:ind w:firstLineChars="200" w:firstLine="600"/>
        <w:rPr>
          <w:rFonts w:ascii="楷体" w:eastAsia="楷体" w:hAnsi="楷体" w:cs="仿宋"/>
          <w:sz w:val="30"/>
          <w:szCs w:val="30"/>
        </w:rPr>
      </w:pPr>
      <w:r>
        <w:rPr>
          <w:rFonts w:ascii="楷体" w:eastAsia="楷体" w:hAnsi="楷体" w:cs="仿宋" w:hint="eastAsia"/>
          <w:sz w:val="30"/>
          <w:szCs w:val="30"/>
        </w:rPr>
        <w:t>（一）评分原则</w:t>
      </w:r>
    </w:p>
    <w:p w:rsidR="00D84A91" w:rsidRDefault="00D94B6F" w:rsidP="00964016">
      <w:pPr>
        <w:snapToGrid w:val="0"/>
        <w:spacing w:line="360" w:lineRule="auto"/>
        <w:ind w:firstLineChars="250" w:firstLine="750"/>
        <w:rPr>
          <w:rFonts w:ascii="Arial Narrow" w:eastAsia="仿宋_GB2312" w:hAnsi="Arial Narrow" w:cs="Arial"/>
          <w:color w:val="000000"/>
          <w:sz w:val="30"/>
          <w:szCs w:val="30"/>
        </w:rPr>
      </w:pPr>
      <w:r>
        <w:rPr>
          <w:rFonts w:ascii="Arial Narrow" w:eastAsia="仿宋_GB2312" w:hAnsi="Arial Narrow" w:cs="Arial" w:hint="eastAsia"/>
          <w:color w:val="000000"/>
          <w:sz w:val="30"/>
          <w:szCs w:val="30"/>
        </w:rPr>
        <w:t>1.</w:t>
      </w:r>
      <w:r>
        <w:rPr>
          <w:rFonts w:ascii="Arial Narrow" w:eastAsia="仿宋_GB2312" w:hAnsi="Arial Narrow" w:cs="Arial" w:hint="eastAsia"/>
          <w:color w:val="000000"/>
          <w:sz w:val="30"/>
          <w:szCs w:val="30"/>
        </w:rPr>
        <w:t>评分标准的制订原则及实施</w:t>
      </w:r>
    </w:p>
    <w:p w:rsidR="00D84A91" w:rsidRDefault="00D94B6F">
      <w:pPr>
        <w:snapToGrid w:val="0"/>
        <w:spacing w:line="360" w:lineRule="auto"/>
        <w:ind w:firstLineChars="200" w:firstLine="600"/>
        <w:rPr>
          <w:rFonts w:ascii="Arial Narrow" w:eastAsia="仿宋_GB2312" w:hAnsi="Arial Narrow" w:cs="Arial"/>
          <w:color w:val="000000"/>
          <w:sz w:val="30"/>
          <w:szCs w:val="30"/>
        </w:rPr>
      </w:pPr>
      <w:r>
        <w:rPr>
          <w:rFonts w:ascii="Arial Narrow" w:eastAsia="仿宋_GB2312" w:hAnsi="Arial Narrow" w:cs="Arial" w:hint="eastAsia"/>
          <w:color w:val="000000"/>
          <w:sz w:val="30"/>
          <w:szCs w:val="30"/>
        </w:rPr>
        <w:t>采用过程评价与结果评价相结合、能力评价与职业素养评价相结合的评价方式，评分标准以“公平、公正、公开”为原则。</w:t>
      </w:r>
    </w:p>
    <w:p w:rsidR="00D84A91" w:rsidRDefault="00D94B6F">
      <w:pPr>
        <w:snapToGrid w:val="0"/>
        <w:spacing w:line="360" w:lineRule="auto"/>
        <w:ind w:firstLineChars="200" w:firstLine="600"/>
        <w:rPr>
          <w:rFonts w:ascii="Arial Narrow" w:eastAsia="仿宋_GB2312" w:hAnsi="Arial Narrow" w:cs="Arial"/>
          <w:color w:val="000000"/>
          <w:sz w:val="30"/>
          <w:szCs w:val="30"/>
        </w:rPr>
      </w:pPr>
      <w:r>
        <w:rPr>
          <w:rFonts w:ascii="Arial Narrow" w:eastAsia="仿宋_GB2312" w:hAnsi="Arial Narrow" w:cs="Arial" w:hint="eastAsia"/>
          <w:color w:val="000000"/>
          <w:sz w:val="30"/>
          <w:szCs w:val="30"/>
        </w:rPr>
        <w:t>（</w:t>
      </w:r>
      <w:r>
        <w:rPr>
          <w:rFonts w:ascii="Arial Narrow" w:eastAsia="仿宋_GB2312" w:hAnsi="Arial Narrow" w:cs="Arial" w:hint="eastAsia"/>
          <w:color w:val="000000"/>
          <w:sz w:val="30"/>
          <w:szCs w:val="30"/>
        </w:rPr>
        <w:t>1</w:t>
      </w:r>
      <w:r>
        <w:rPr>
          <w:rFonts w:ascii="Arial Narrow" w:eastAsia="仿宋_GB2312" w:hAnsi="Arial Narrow" w:cs="Arial" w:hint="eastAsia"/>
          <w:color w:val="000000"/>
          <w:sz w:val="30"/>
          <w:szCs w:val="30"/>
        </w:rPr>
        <w:t>）“新能源汽车无法行驶故障诊断的教学方案展示”由三名裁判对每个参赛队提交的作品进行评判，然后取平均分，如果</w:t>
      </w:r>
      <w:r>
        <w:rPr>
          <w:rFonts w:ascii="Arial Narrow" w:eastAsia="仿宋_GB2312" w:hAnsi="Arial Narrow" w:cs="Arial" w:hint="eastAsia"/>
          <w:color w:val="000000"/>
          <w:sz w:val="30"/>
          <w:szCs w:val="30"/>
        </w:rPr>
        <w:lastRenderedPageBreak/>
        <w:t>三人成绩偏差超出平均值的</w:t>
      </w:r>
      <w:r>
        <w:rPr>
          <w:rFonts w:ascii="Arial Narrow" w:eastAsia="仿宋_GB2312" w:hAnsi="Arial Narrow" w:cs="Arial" w:hint="eastAsia"/>
          <w:color w:val="000000"/>
          <w:sz w:val="30"/>
          <w:szCs w:val="30"/>
        </w:rPr>
        <w:t>20%</w:t>
      </w:r>
      <w:r>
        <w:rPr>
          <w:rFonts w:ascii="Arial Narrow" w:eastAsia="仿宋_GB2312" w:hAnsi="Arial Narrow" w:cs="Arial" w:hint="eastAsia"/>
          <w:color w:val="000000"/>
          <w:sz w:val="30"/>
          <w:szCs w:val="30"/>
        </w:rPr>
        <w:t>，需裁判长组织审查；</w:t>
      </w:r>
    </w:p>
    <w:p w:rsidR="00D84A91" w:rsidRDefault="00D94B6F">
      <w:pPr>
        <w:snapToGrid w:val="0"/>
        <w:spacing w:line="360" w:lineRule="auto"/>
        <w:ind w:firstLineChars="200" w:firstLine="600"/>
        <w:rPr>
          <w:rFonts w:ascii="仿宋_GB2312" w:eastAsia="仿宋_GB2312" w:hAnsi="仿宋" w:cs="宋体"/>
          <w:bCs/>
          <w:color w:val="000000"/>
          <w:sz w:val="30"/>
          <w:szCs w:val="30"/>
        </w:rPr>
      </w:pPr>
      <w:r>
        <w:rPr>
          <w:rFonts w:ascii="Arial Narrow" w:eastAsia="仿宋_GB2312" w:hAnsi="Arial Narrow" w:cs="Arial" w:hint="eastAsia"/>
          <w:color w:val="000000"/>
          <w:sz w:val="30"/>
          <w:szCs w:val="30"/>
        </w:rPr>
        <w:t>（</w:t>
      </w:r>
      <w:r>
        <w:rPr>
          <w:rFonts w:ascii="Arial Narrow" w:eastAsia="仿宋_GB2312" w:hAnsi="Arial Narrow" w:cs="Arial" w:hint="eastAsia"/>
          <w:color w:val="000000"/>
          <w:sz w:val="30"/>
          <w:szCs w:val="30"/>
        </w:rPr>
        <w:t>2</w:t>
      </w:r>
      <w:r>
        <w:rPr>
          <w:rFonts w:ascii="Arial Narrow" w:eastAsia="仿宋_GB2312" w:hAnsi="Arial Narrow" w:cs="Arial" w:hint="eastAsia"/>
          <w:color w:val="000000"/>
          <w:sz w:val="30"/>
          <w:szCs w:val="30"/>
        </w:rPr>
        <w:t>）“新能源汽车充电及电池管理系统常见故障的诊断”由两个工位裁判就选手测操作过程进行评判，然后取平均分，如</w:t>
      </w:r>
      <w:r>
        <w:rPr>
          <w:rFonts w:ascii="仿宋_GB2312" w:eastAsia="仿宋_GB2312" w:hAnsi="仿宋" w:cs="宋体" w:hint="eastAsia"/>
          <w:bCs/>
          <w:color w:val="000000"/>
          <w:sz w:val="30"/>
          <w:szCs w:val="30"/>
        </w:rPr>
        <w:t>果两人成绩偏差超出平均值的20%，需裁判长组织审查，分析报告评判由专职裁判完成；</w:t>
      </w:r>
    </w:p>
    <w:p w:rsidR="00D84A91" w:rsidRDefault="00D94B6F">
      <w:pPr>
        <w:spacing w:line="360" w:lineRule="auto"/>
        <w:ind w:firstLineChars="200" w:firstLine="600"/>
        <w:contextualSpacing/>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（2）“车辆无法上电的故障诊断”竞赛由所有裁判就故障设置依据、故障排除过程、思路讲解、问题回答进行评判，在去除两个最高、两个最低得分后取平均分。</w:t>
      </w:r>
    </w:p>
    <w:p w:rsidR="00D84A91" w:rsidRDefault="00D94B6F">
      <w:pPr>
        <w:spacing w:line="360" w:lineRule="auto"/>
        <w:ind w:firstLineChars="200" w:firstLine="600"/>
        <w:rPr>
          <w:rFonts w:ascii="楷体" w:eastAsia="楷体" w:hAnsi="楷体" w:cs="仿宋"/>
          <w:color w:val="FF0000"/>
          <w:sz w:val="30"/>
          <w:szCs w:val="30"/>
        </w:rPr>
      </w:pPr>
      <w:r>
        <w:rPr>
          <w:rFonts w:ascii="楷体" w:eastAsia="楷体" w:hAnsi="楷体" w:cs="仿宋" w:hint="eastAsia"/>
          <w:sz w:val="30"/>
          <w:szCs w:val="30"/>
        </w:rPr>
        <w:t>（二）评分细则</w:t>
      </w:r>
    </w:p>
    <w:p w:rsidR="00D84A91" w:rsidRDefault="00D94B6F">
      <w:pPr>
        <w:spacing w:line="360" w:lineRule="auto"/>
        <w:ind w:firstLineChars="200" w:firstLine="600"/>
        <w:contextualSpacing/>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“新能源汽车充电及电池管理系统常见故障的诊断”分赛项评分细则，具体见表5。</w:t>
      </w:r>
    </w:p>
    <w:p w:rsidR="00D84A91" w:rsidRDefault="00D94B6F">
      <w:pPr>
        <w:spacing w:line="360" w:lineRule="auto"/>
        <w:ind w:firstLineChars="200" w:firstLine="600"/>
        <w:contextualSpacing/>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表5  “新能源汽车充电及电池管理系统常见故障的诊断”分赛项评分点</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44"/>
        <w:gridCol w:w="899"/>
        <w:gridCol w:w="4958"/>
        <w:gridCol w:w="903"/>
      </w:tblGrid>
      <w:tr w:rsidR="00D84A91">
        <w:trPr>
          <w:jc w:val="center"/>
        </w:trPr>
        <w:tc>
          <w:tcPr>
            <w:tcW w:w="1744" w:type="dxa"/>
            <w:vAlign w:val="center"/>
          </w:tcPr>
          <w:p w:rsidR="00D84A91" w:rsidRDefault="00D94B6F">
            <w:pPr>
              <w:spacing w:line="360" w:lineRule="auto"/>
              <w:jc w:val="center"/>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一级指标</w:t>
            </w:r>
          </w:p>
        </w:tc>
        <w:tc>
          <w:tcPr>
            <w:tcW w:w="899" w:type="dxa"/>
            <w:vAlign w:val="center"/>
          </w:tcPr>
          <w:p w:rsidR="00D84A91" w:rsidRDefault="00D94B6F">
            <w:pPr>
              <w:spacing w:line="360" w:lineRule="auto"/>
              <w:jc w:val="center"/>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分数</w:t>
            </w:r>
          </w:p>
        </w:tc>
        <w:tc>
          <w:tcPr>
            <w:tcW w:w="4958" w:type="dxa"/>
            <w:vAlign w:val="center"/>
          </w:tcPr>
          <w:p w:rsidR="00D84A91" w:rsidRDefault="00D94B6F">
            <w:pPr>
              <w:spacing w:line="360" w:lineRule="auto"/>
              <w:jc w:val="center"/>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二级指标</w:t>
            </w:r>
          </w:p>
        </w:tc>
        <w:tc>
          <w:tcPr>
            <w:tcW w:w="903" w:type="dxa"/>
            <w:vAlign w:val="center"/>
          </w:tcPr>
          <w:p w:rsidR="00D84A91" w:rsidRDefault="00D94B6F">
            <w:pPr>
              <w:spacing w:line="360" w:lineRule="auto"/>
              <w:jc w:val="center"/>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分数</w:t>
            </w:r>
          </w:p>
        </w:tc>
      </w:tr>
      <w:tr w:rsidR="00D84A91">
        <w:trPr>
          <w:jc w:val="center"/>
        </w:trPr>
        <w:tc>
          <w:tcPr>
            <w:tcW w:w="1744" w:type="dxa"/>
            <w:vMerge w:val="restart"/>
            <w:vAlign w:val="center"/>
          </w:tcPr>
          <w:p w:rsidR="00D84A91" w:rsidRDefault="00D94B6F">
            <w:pPr>
              <w:spacing w:line="360" w:lineRule="auto"/>
              <w:jc w:val="center"/>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作业规范</w:t>
            </w:r>
          </w:p>
          <w:p w:rsidR="00D84A91" w:rsidRDefault="00D94B6F">
            <w:pPr>
              <w:spacing w:line="360" w:lineRule="auto"/>
              <w:jc w:val="center"/>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及职业素养</w:t>
            </w:r>
          </w:p>
        </w:tc>
        <w:tc>
          <w:tcPr>
            <w:tcW w:w="899" w:type="dxa"/>
            <w:vMerge w:val="restart"/>
            <w:vAlign w:val="center"/>
          </w:tcPr>
          <w:p w:rsidR="00D84A91" w:rsidRDefault="00D94B6F">
            <w:pPr>
              <w:spacing w:line="360" w:lineRule="auto"/>
              <w:jc w:val="center"/>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 xml:space="preserve">50 </w:t>
            </w:r>
          </w:p>
        </w:tc>
        <w:tc>
          <w:tcPr>
            <w:tcW w:w="4958" w:type="dxa"/>
            <w:vAlign w:val="center"/>
          </w:tcPr>
          <w:p w:rsidR="00D84A91" w:rsidRDefault="00D94B6F">
            <w:pPr>
              <w:spacing w:line="360" w:lineRule="auto"/>
              <w:jc w:val="left"/>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1）测试准备</w:t>
            </w:r>
          </w:p>
        </w:tc>
        <w:tc>
          <w:tcPr>
            <w:tcW w:w="903" w:type="dxa"/>
          </w:tcPr>
          <w:p w:rsidR="00D84A91" w:rsidRDefault="00D94B6F">
            <w:pPr>
              <w:spacing w:line="360" w:lineRule="auto"/>
              <w:jc w:val="center"/>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8</w:t>
            </w:r>
          </w:p>
        </w:tc>
      </w:tr>
      <w:tr w:rsidR="00D84A91">
        <w:trPr>
          <w:jc w:val="center"/>
        </w:trPr>
        <w:tc>
          <w:tcPr>
            <w:tcW w:w="1744" w:type="dxa"/>
            <w:vMerge/>
            <w:vAlign w:val="center"/>
          </w:tcPr>
          <w:p w:rsidR="00D84A91" w:rsidRDefault="00D84A91">
            <w:pPr>
              <w:spacing w:line="360" w:lineRule="auto"/>
              <w:jc w:val="center"/>
              <w:rPr>
                <w:rFonts w:ascii="仿宋_GB2312" w:eastAsia="仿宋_GB2312" w:hAnsi="仿宋" w:cs="宋体"/>
                <w:bCs/>
                <w:color w:val="000000"/>
                <w:sz w:val="30"/>
                <w:szCs w:val="30"/>
              </w:rPr>
            </w:pPr>
          </w:p>
        </w:tc>
        <w:tc>
          <w:tcPr>
            <w:tcW w:w="899" w:type="dxa"/>
            <w:vMerge/>
            <w:vAlign w:val="center"/>
          </w:tcPr>
          <w:p w:rsidR="00D84A91" w:rsidRDefault="00D84A91">
            <w:pPr>
              <w:spacing w:line="360" w:lineRule="auto"/>
              <w:jc w:val="center"/>
              <w:rPr>
                <w:rFonts w:ascii="仿宋_GB2312" w:eastAsia="仿宋_GB2312" w:hAnsi="仿宋" w:cs="宋体"/>
                <w:bCs/>
                <w:color w:val="000000"/>
                <w:sz w:val="30"/>
                <w:szCs w:val="30"/>
              </w:rPr>
            </w:pPr>
          </w:p>
        </w:tc>
        <w:tc>
          <w:tcPr>
            <w:tcW w:w="4958" w:type="dxa"/>
            <w:vAlign w:val="center"/>
          </w:tcPr>
          <w:p w:rsidR="00D84A91" w:rsidRDefault="00D94B6F">
            <w:pPr>
              <w:spacing w:line="360" w:lineRule="auto"/>
              <w:jc w:val="left"/>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2）人物安全</w:t>
            </w:r>
          </w:p>
        </w:tc>
        <w:tc>
          <w:tcPr>
            <w:tcW w:w="903" w:type="dxa"/>
          </w:tcPr>
          <w:p w:rsidR="00D84A91" w:rsidRDefault="00D94B6F">
            <w:pPr>
              <w:spacing w:line="360" w:lineRule="auto"/>
              <w:jc w:val="center"/>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8</w:t>
            </w:r>
          </w:p>
        </w:tc>
      </w:tr>
      <w:tr w:rsidR="00D84A91">
        <w:trPr>
          <w:jc w:val="center"/>
        </w:trPr>
        <w:tc>
          <w:tcPr>
            <w:tcW w:w="1744" w:type="dxa"/>
            <w:vMerge/>
            <w:vAlign w:val="center"/>
          </w:tcPr>
          <w:p w:rsidR="00D84A91" w:rsidRDefault="00D84A91">
            <w:pPr>
              <w:spacing w:line="360" w:lineRule="auto"/>
              <w:jc w:val="center"/>
              <w:rPr>
                <w:rFonts w:ascii="仿宋_GB2312" w:eastAsia="仿宋_GB2312" w:hAnsi="仿宋" w:cs="宋体"/>
                <w:bCs/>
                <w:color w:val="000000"/>
                <w:sz w:val="30"/>
                <w:szCs w:val="30"/>
              </w:rPr>
            </w:pPr>
          </w:p>
        </w:tc>
        <w:tc>
          <w:tcPr>
            <w:tcW w:w="899" w:type="dxa"/>
            <w:vMerge/>
            <w:vAlign w:val="center"/>
          </w:tcPr>
          <w:p w:rsidR="00D84A91" w:rsidRDefault="00D84A91">
            <w:pPr>
              <w:spacing w:line="360" w:lineRule="auto"/>
              <w:jc w:val="center"/>
              <w:rPr>
                <w:rFonts w:ascii="仿宋_GB2312" w:eastAsia="仿宋_GB2312" w:hAnsi="仿宋" w:cs="宋体"/>
                <w:bCs/>
                <w:color w:val="000000"/>
                <w:sz w:val="30"/>
                <w:szCs w:val="30"/>
              </w:rPr>
            </w:pPr>
          </w:p>
        </w:tc>
        <w:tc>
          <w:tcPr>
            <w:tcW w:w="4958" w:type="dxa"/>
            <w:vAlign w:val="center"/>
          </w:tcPr>
          <w:p w:rsidR="00D84A91" w:rsidRDefault="00D94B6F">
            <w:pPr>
              <w:spacing w:line="360" w:lineRule="auto"/>
              <w:jc w:val="left"/>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3）设备使用</w:t>
            </w:r>
          </w:p>
        </w:tc>
        <w:tc>
          <w:tcPr>
            <w:tcW w:w="903" w:type="dxa"/>
          </w:tcPr>
          <w:p w:rsidR="00D84A91" w:rsidRDefault="00D94B6F">
            <w:pPr>
              <w:spacing w:line="360" w:lineRule="auto"/>
              <w:jc w:val="center"/>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8</w:t>
            </w:r>
          </w:p>
        </w:tc>
      </w:tr>
      <w:tr w:rsidR="00D84A91">
        <w:trPr>
          <w:jc w:val="center"/>
        </w:trPr>
        <w:tc>
          <w:tcPr>
            <w:tcW w:w="1744" w:type="dxa"/>
            <w:vMerge/>
            <w:vAlign w:val="center"/>
          </w:tcPr>
          <w:p w:rsidR="00D84A91" w:rsidRDefault="00D84A91">
            <w:pPr>
              <w:spacing w:line="360" w:lineRule="auto"/>
              <w:jc w:val="center"/>
              <w:rPr>
                <w:rFonts w:ascii="仿宋_GB2312" w:eastAsia="仿宋_GB2312" w:hAnsi="仿宋" w:cs="宋体"/>
                <w:bCs/>
                <w:color w:val="000000"/>
                <w:sz w:val="30"/>
                <w:szCs w:val="30"/>
              </w:rPr>
            </w:pPr>
          </w:p>
        </w:tc>
        <w:tc>
          <w:tcPr>
            <w:tcW w:w="899" w:type="dxa"/>
            <w:vMerge/>
            <w:vAlign w:val="center"/>
          </w:tcPr>
          <w:p w:rsidR="00D84A91" w:rsidRDefault="00D84A91">
            <w:pPr>
              <w:spacing w:line="360" w:lineRule="auto"/>
              <w:jc w:val="center"/>
              <w:rPr>
                <w:rFonts w:ascii="仿宋_GB2312" w:eastAsia="仿宋_GB2312" w:hAnsi="仿宋" w:cs="宋体"/>
                <w:bCs/>
                <w:color w:val="000000"/>
                <w:sz w:val="30"/>
                <w:szCs w:val="30"/>
              </w:rPr>
            </w:pPr>
          </w:p>
        </w:tc>
        <w:tc>
          <w:tcPr>
            <w:tcW w:w="4958" w:type="dxa"/>
            <w:vAlign w:val="center"/>
          </w:tcPr>
          <w:p w:rsidR="00D84A91" w:rsidRDefault="00D94B6F">
            <w:pPr>
              <w:spacing w:line="360" w:lineRule="auto"/>
              <w:jc w:val="left"/>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4）操作规范</w:t>
            </w:r>
          </w:p>
        </w:tc>
        <w:tc>
          <w:tcPr>
            <w:tcW w:w="903" w:type="dxa"/>
          </w:tcPr>
          <w:p w:rsidR="00D84A91" w:rsidRDefault="00D94B6F">
            <w:pPr>
              <w:spacing w:line="360" w:lineRule="auto"/>
              <w:jc w:val="center"/>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10</w:t>
            </w:r>
          </w:p>
        </w:tc>
      </w:tr>
      <w:tr w:rsidR="00D84A91">
        <w:trPr>
          <w:jc w:val="center"/>
        </w:trPr>
        <w:tc>
          <w:tcPr>
            <w:tcW w:w="1744" w:type="dxa"/>
            <w:vMerge/>
            <w:vAlign w:val="center"/>
          </w:tcPr>
          <w:p w:rsidR="00D84A91" w:rsidRDefault="00D84A91">
            <w:pPr>
              <w:spacing w:line="360" w:lineRule="auto"/>
              <w:jc w:val="center"/>
              <w:rPr>
                <w:rFonts w:ascii="仿宋_GB2312" w:eastAsia="仿宋_GB2312" w:hAnsi="仿宋" w:cs="宋体"/>
                <w:bCs/>
                <w:color w:val="000000"/>
                <w:sz w:val="30"/>
                <w:szCs w:val="30"/>
              </w:rPr>
            </w:pPr>
          </w:p>
        </w:tc>
        <w:tc>
          <w:tcPr>
            <w:tcW w:w="899" w:type="dxa"/>
            <w:vMerge/>
            <w:vAlign w:val="center"/>
          </w:tcPr>
          <w:p w:rsidR="00D84A91" w:rsidRDefault="00D84A91">
            <w:pPr>
              <w:spacing w:line="360" w:lineRule="auto"/>
              <w:jc w:val="center"/>
              <w:rPr>
                <w:rFonts w:ascii="仿宋_GB2312" w:eastAsia="仿宋_GB2312" w:hAnsi="仿宋" w:cs="宋体"/>
                <w:bCs/>
                <w:color w:val="000000"/>
                <w:sz w:val="30"/>
                <w:szCs w:val="30"/>
              </w:rPr>
            </w:pPr>
          </w:p>
        </w:tc>
        <w:tc>
          <w:tcPr>
            <w:tcW w:w="4958" w:type="dxa"/>
            <w:vAlign w:val="center"/>
          </w:tcPr>
          <w:p w:rsidR="00D84A91" w:rsidRDefault="00D94B6F">
            <w:pPr>
              <w:spacing w:line="360" w:lineRule="auto"/>
              <w:jc w:val="left"/>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5）响应裁判</w:t>
            </w:r>
          </w:p>
        </w:tc>
        <w:tc>
          <w:tcPr>
            <w:tcW w:w="903" w:type="dxa"/>
          </w:tcPr>
          <w:p w:rsidR="00D84A91" w:rsidRDefault="00D94B6F">
            <w:pPr>
              <w:spacing w:line="360" w:lineRule="auto"/>
              <w:jc w:val="center"/>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8</w:t>
            </w:r>
          </w:p>
        </w:tc>
      </w:tr>
      <w:tr w:rsidR="00D84A91">
        <w:trPr>
          <w:jc w:val="center"/>
        </w:trPr>
        <w:tc>
          <w:tcPr>
            <w:tcW w:w="1744" w:type="dxa"/>
            <w:vMerge/>
            <w:vAlign w:val="center"/>
          </w:tcPr>
          <w:p w:rsidR="00D84A91" w:rsidRDefault="00D84A91">
            <w:pPr>
              <w:spacing w:line="360" w:lineRule="auto"/>
              <w:jc w:val="center"/>
              <w:rPr>
                <w:rFonts w:ascii="仿宋_GB2312" w:eastAsia="仿宋_GB2312" w:hAnsi="仿宋" w:cs="宋体"/>
                <w:bCs/>
                <w:color w:val="000000"/>
                <w:sz w:val="30"/>
                <w:szCs w:val="30"/>
              </w:rPr>
            </w:pPr>
          </w:p>
        </w:tc>
        <w:tc>
          <w:tcPr>
            <w:tcW w:w="899" w:type="dxa"/>
            <w:vMerge/>
            <w:vAlign w:val="center"/>
          </w:tcPr>
          <w:p w:rsidR="00D84A91" w:rsidRDefault="00D84A91">
            <w:pPr>
              <w:spacing w:line="360" w:lineRule="auto"/>
              <w:jc w:val="center"/>
              <w:rPr>
                <w:rFonts w:ascii="仿宋_GB2312" w:eastAsia="仿宋_GB2312" w:hAnsi="仿宋" w:cs="宋体"/>
                <w:bCs/>
                <w:color w:val="000000"/>
                <w:sz w:val="30"/>
                <w:szCs w:val="30"/>
              </w:rPr>
            </w:pPr>
          </w:p>
        </w:tc>
        <w:tc>
          <w:tcPr>
            <w:tcW w:w="4958" w:type="dxa"/>
            <w:vAlign w:val="center"/>
          </w:tcPr>
          <w:p w:rsidR="00D84A91" w:rsidRDefault="00D94B6F">
            <w:pPr>
              <w:spacing w:line="360" w:lineRule="auto"/>
              <w:jc w:val="left"/>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6）5S规范</w:t>
            </w:r>
          </w:p>
        </w:tc>
        <w:tc>
          <w:tcPr>
            <w:tcW w:w="903" w:type="dxa"/>
          </w:tcPr>
          <w:p w:rsidR="00D84A91" w:rsidRDefault="00D94B6F">
            <w:pPr>
              <w:spacing w:line="360" w:lineRule="auto"/>
              <w:jc w:val="center"/>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8</w:t>
            </w:r>
          </w:p>
        </w:tc>
      </w:tr>
      <w:tr w:rsidR="00D84A91">
        <w:trPr>
          <w:jc w:val="center"/>
        </w:trPr>
        <w:tc>
          <w:tcPr>
            <w:tcW w:w="1744" w:type="dxa"/>
            <w:vMerge w:val="restart"/>
            <w:vAlign w:val="center"/>
          </w:tcPr>
          <w:p w:rsidR="00D84A91" w:rsidRDefault="00D94B6F">
            <w:pPr>
              <w:spacing w:line="360" w:lineRule="auto"/>
              <w:jc w:val="center"/>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诊断报告</w:t>
            </w:r>
          </w:p>
        </w:tc>
        <w:tc>
          <w:tcPr>
            <w:tcW w:w="899" w:type="dxa"/>
            <w:vMerge w:val="restart"/>
            <w:vAlign w:val="center"/>
          </w:tcPr>
          <w:p w:rsidR="00D84A91" w:rsidRDefault="00D94B6F">
            <w:pPr>
              <w:spacing w:line="360" w:lineRule="auto"/>
              <w:jc w:val="center"/>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 xml:space="preserve">50 </w:t>
            </w:r>
          </w:p>
        </w:tc>
        <w:tc>
          <w:tcPr>
            <w:tcW w:w="4958" w:type="dxa"/>
            <w:vAlign w:val="center"/>
          </w:tcPr>
          <w:p w:rsidR="00D84A91" w:rsidRDefault="00D94B6F">
            <w:pPr>
              <w:spacing w:line="360" w:lineRule="auto"/>
              <w:jc w:val="left"/>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1）准确描述故障现象</w:t>
            </w:r>
          </w:p>
        </w:tc>
        <w:tc>
          <w:tcPr>
            <w:tcW w:w="903" w:type="dxa"/>
            <w:vAlign w:val="center"/>
          </w:tcPr>
          <w:p w:rsidR="00D84A91" w:rsidRDefault="00D94B6F">
            <w:pPr>
              <w:spacing w:line="360" w:lineRule="auto"/>
              <w:jc w:val="center"/>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10</w:t>
            </w:r>
          </w:p>
        </w:tc>
      </w:tr>
      <w:tr w:rsidR="00D84A91">
        <w:trPr>
          <w:jc w:val="center"/>
        </w:trPr>
        <w:tc>
          <w:tcPr>
            <w:tcW w:w="1744" w:type="dxa"/>
            <w:vMerge/>
            <w:vAlign w:val="center"/>
          </w:tcPr>
          <w:p w:rsidR="00D84A91" w:rsidRDefault="00D84A91">
            <w:pPr>
              <w:spacing w:line="360" w:lineRule="auto"/>
              <w:jc w:val="center"/>
              <w:rPr>
                <w:rFonts w:ascii="仿宋_GB2312" w:eastAsia="仿宋_GB2312" w:hAnsi="仿宋" w:cs="宋体"/>
                <w:bCs/>
                <w:color w:val="000000"/>
                <w:sz w:val="30"/>
                <w:szCs w:val="30"/>
              </w:rPr>
            </w:pPr>
          </w:p>
        </w:tc>
        <w:tc>
          <w:tcPr>
            <w:tcW w:w="899" w:type="dxa"/>
            <w:vMerge/>
            <w:vAlign w:val="center"/>
          </w:tcPr>
          <w:p w:rsidR="00D84A91" w:rsidRDefault="00D84A91">
            <w:pPr>
              <w:spacing w:line="360" w:lineRule="auto"/>
              <w:jc w:val="center"/>
              <w:rPr>
                <w:rFonts w:ascii="仿宋_GB2312" w:eastAsia="仿宋_GB2312" w:hAnsi="仿宋" w:cs="宋体"/>
                <w:bCs/>
                <w:color w:val="000000"/>
                <w:sz w:val="30"/>
                <w:szCs w:val="30"/>
              </w:rPr>
            </w:pPr>
          </w:p>
        </w:tc>
        <w:tc>
          <w:tcPr>
            <w:tcW w:w="4958" w:type="dxa"/>
            <w:vAlign w:val="center"/>
          </w:tcPr>
          <w:p w:rsidR="00D84A91" w:rsidRDefault="00D94B6F">
            <w:pPr>
              <w:spacing w:line="360" w:lineRule="auto"/>
              <w:jc w:val="left"/>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2）故障确诊过程细节记录</w:t>
            </w:r>
          </w:p>
        </w:tc>
        <w:tc>
          <w:tcPr>
            <w:tcW w:w="903" w:type="dxa"/>
            <w:vAlign w:val="center"/>
          </w:tcPr>
          <w:p w:rsidR="00D84A91" w:rsidRDefault="00D94B6F">
            <w:pPr>
              <w:spacing w:line="360" w:lineRule="auto"/>
              <w:jc w:val="center"/>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30</w:t>
            </w:r>
          </w:p>
        </w:tc>
      </w:tr>
      <w:tr w:rsidR="00D84A91">
        <w:trPr>
          <w:jc w:val="center"/>
        </w:trPr>
        <w:tc>
          <w:tcPr>
            <w:tcW w:w="1744" w:type="dxa"/>
            <w:vMerge/>
            <w:vAlign w:val="center"/>
          </w:tcPr>
          <w:p w:rsidR="00D84A91" w:rsidRDefault="00D84A91">
            <w:pPr>
              <w:spacing w:line="360" w:lineRule="auto"/>
              <w:jc w:val="center"/>
              <w:rPr>
                <w:rFonts w:ascii="仿宋_GB2312" w:eastAsia="仿宋_GB2312" w:hAnsi="仿宋" w:cs="宋体"/>
                <w:bCs/>
                <w:color w:val="000000"/>
                <w:sz w:val="30"/>
                <w:szCs w:val="30"/>
              </w:rPr>
            </w:pPr>
          </w:p>
        </w:tc>
        <w:tc>
          <w:tcPr>
            <w:tcW w:w="899" w:type="dxa"/>
            <w:vMerge/>
            <w:vAlign w:val="center"/>
          </w:tcPr>
          <w:p w:rsidR="00D84A91" w:rsidRDefault="00D84A91">
            <w:pPr>
              <w:spacing w:line="360" w:lineRule="auto"/>
              <w:jc w:val="center"/>
              <w:rPr>
                <w:rFonts w:ascii="仿宋_GB2312" w:eastAsia="仿宋_GB2312" w:hAnsi="仿宋" w:cs="宋体"/>
                <w:bCs/>
                <w:color w:val="000000"/>
                <w:sz w:val="30"/>
                <w:szCs w:val="30"/>
              </w:rPr>
            </w:pPr>
          </w:p>
        </w:tc>
        <w:tc>
          <w:tcPr>
            <w:tcW w:w="4958" w:type="dxa"/>
            <w:vAlign w:val="center"/>
          </w:tcPr>
          <w:p w:rsidR="00D84A91" w:rsidRDefault="00D94B6F">
            <w:pPr>
              <w:spacing w:line="360" w:lineRule="auto"/>
              <w:jc w:val="left"/>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3）整体诊断思路评价</w:t>
            </w:r>
          </w:p>
        </w:tc>
        <w:tc>
          <w:tcPr>
            <w:tcW w:w="903" w:type="dxa"/>
            <w:vAlign w:val="center"/>
          </w:tcPr>
          <w:p w:rsidR="00D84A91" w:rsidRDefault="00D94B6F">
            <w:pPr>
              <w:spacing w:line="360" w:lineRule="auto"/>
              <w:jc w:val="center"/>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4</w:t>
            </w:r>
          </w:p>
        </w:tc>
      </w:tr>
      <w:tr w:rsidR="00D84A91">
        <w:trPr>
          <w:jc w:val="center"/>
        </w:trPr>
        <w:tc>
          <w:tcPr>
            <w:tcW w:w="1744" w:type="dxa"/>
            <w:vMerge/>
            <w:vAlign w:val="center"/>
          </w:tcPr>
          <w:p w:rsidR="00D84A91" w:rsidRDefault="00D84A91">
            <w:pPr>
              <w:spacing w:line="360" w:lineRule="auto"/>
              <w:jc w:val="center"/>
              <w:rPr>
                <w:rFonts w:ascii="仿宋_GB2312" w:eastAsia="仿宋_GB2312" w:hAnsi="仿宋" w:cs="宋体"/>
                <w:bCs/>
                <w:color w:val="000000"/>
                <w:sz w:val="30"/>
                <w:szCs w:val="30"/>
              </w:rPr>
            </w:pPr>
          </w:p>
        </w:tc>
        <w:tc>
          <w:tcPr>
            <w:tcW w:w="899" w:type="dxa"/>
            <w:vMerge/>
            <w:vAlign w:val="center"/>
          </w:tcPr>
          <w:p w:rsidR="00D84A91" w:rsidRDefault="00D84A91">
            <w:pPr>
              <w:spacing w:line="360" w:lineRule="auto"/>
              <w:jc w:val="center"/>
              <w:rPr>
                <w:rFonts w:ascii="仿宋_GB2312" w:eastAsia="仿宋_GB2312" w:hAnsi="仿宋" w:cs="宋体"/>
                <w:bCs/>
                <w:color w:val="000000"/>
                <w:sz w:val="30"/>
                <w:szCs w:val="30"/>
              </w:rPr>
            </w:pPr>
          </w:p>
        </w:tc>
        <w:tc>
          <w:tcPr>
            <w:tcW w:w="4958" w:type="dxa"/>
            <w:vAlign w:val="center"/>
          </w:tcPr>
          <w:p w:rsidR="00D84A91" w:rsidRDefault="00D94B6F">
            <w:pPr>
              <w:spacing w:line="360" w:lineRule="auto"/>
              <w:jc w:val="left"/>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4）分析故障机理，提出维修建议</w:t>
            </w:r>
          </w:p>
        </w:tc>
        <w:tc>
          <w:tcPr>
            <w:tcW w:w="903" w:type="dxa"/>
            <w:vAlign w:val="center"/>
          </w:tcPr>
          <w:p w:rsidR="00D84A91" w:rsidRDefault="00D94B6F">
            <w:pPr>
              <w:spacing w:line="360" w:lineRule="auto"/>
              <w:jc w:val="center"/>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6</w:t>
            </w:r>
          </w:p>
        </w:tc>
      </w:tr>
      <w:tr w:rsidR="00D84A91">
        <w:trPr>
          <w:jc w:val="center"/>
        </w:trPr>
        <w:tc>
          <w:tcPr>
            <w:tcW w:w="1744" w:type="dxa"/>
          </w:tcPr>
          <w:p w:rsidR="00D84A91" w:rsidRDefault="00D94B6F">
            <w:pPr>
              <w:spacing w:line="360" w:lineRule="auto"/>
              <w:jc w:val="center"/>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总分</w:t>
            </w:r>
          </w:p>
        </w:tc>
        <w:tc>
          <w:tcPr>
            <w:tcW w:w="6760" w:type="dxa"/>
            <w:gridSpan w:val="3"/>
          </w:tcPr>
          <w:p w:rsidR="00D84A91" w:rsidRDefault="00D94B6F">
            <w:pPr>
              <w:spacing w:line="360" w:lineRule="auto"/>
              <w:jc w:val="center"/>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100</w:t>
            </w:r>
          </w:p>
        </w:tc>
      </w:tr>
    </w:tbl>
    <w:p w:rsidR="00D84A91" w:rsidRDefault="00D94B6F">
      <w:pPr>
        <w:numPr>
          <w:ilvl w:val="0"/>
          <w:numId w:val="2"/>
        </w:numPr>
        <w:spacing w:line="360" w:lineRule="auto"/>
        <w:ind w:left="0" w:firstLineChars="200" w:firstLine="600"/>
        <w:contextualSpacing/>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“车辆无法</w:t>
      </w:r>
      <w:r w:rsidR="00C649AF">
        <w:rPr>
          <w:rFonts w:ascii="仿宋_GB2312" w:eastAsia="仿宋_GB2312" w:hAnsi="仿宋" w:cs="宋体" w:hint="eastAsia"/>
          <w:bCs/>
          <w:color w:val="000000"/>
          <w:sz w:val="30"/>
          <w:szCs w:val="30"/>
        </w:rPr>
        <w:t>运行</w:t>
      </w:r>
      <w:r>
        <w:rPr>
          <w:rFonts w:ascii="仿宋_GB2312" w:eastAsia="仿宋_GB2312" w:hAnsi="仿宋" w:cs="宋体" w:hint="eastAsia"/>
          <w:bCs/>
          <w:color w:val="000000"/>
          <w:sz w:val="30"/>
          <w:szCs w:val="30"/>
        </w:rPr>
        <w:t>的故障诊断”分赛项评分细则，具体见表6。</w:t>
      </w:r>
    </w:p>
    <w:p w:rsidR="00D84A91" w:rsidRDefault="00D94B6F">
      <w:pPr>
        <w:spacing w:line="360" w:lineRule="auto"/>
        <w:ind w:firstLineChars="200" w:firstLine="600"/>
        <w:contextualSpacing/>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表6  “</w:t>
      </w:r>
      <w:r w:rsidR="00EE69E1" w:rsidRPr="00562182">
        <w:rPr>
          <w:rFonts w:ascii="仿宋_GB2312" w:eastAsia="仿宋_GB2312" w:hAnsi="仿宋" w:cs="宋体" w:hint="eastAsia"/>
          <w:bCs/>
          <w:color w:val="000000"/>
          <w:sz w:val="30"/>
          <w:szCs w:val="30"/>
        </w:rPr>
        <w:t>车辆无法</w:t>
      </w:r>
      <w:r w:rsidR="00C649AF" w:rsidRPr="00562182">
        <w:rPr>
          <w:rFonts w:ascii="仿宋_GB2312" w:eastAsia="仿宋_GB2312" w:hAnsi="仿宋" w:cs="宋体" w:hint="eastAsia"/>
          <w:bCs/>
          <w:color w:val="000000"/>
          <w:sz w:val="30"/>
          <w:szCs w:val="30"/>
        </w:rPr>
        <w:t>运行</w:t>
      </w:r>
      <w:r w:rsidR="00EE69E1" w:rsidRPr="00562182">
        <w:rPr>
          <w:rFonts w:ascii="仿宋_GB2312" w:eastAsia="仿宋_GB2312" w:hAnsi="仿宋" w:cs="宋体" w:hint="eastAsia"/>
          <w:bCs/>
          <w:color w:val="000000"/>
          <w:sz w:val="30"/>
          <w:szCs w:val="30"/>
        </w:rPr>
        <w:t>的故障诊断</w:t>
      </w:r>
      <w:r w:rsidRPr="00562182">
        <w:rPr>
          <w:rFonts w:ascii="仿宋_GB2312" w:eastAsia="仿宋_GB2312" w:hAnsi="仿宋" w:cs="宋体" w:hint="eastAsia"/>
          <w:bCs/>
          <w:color w:val="000000"/>
          <w:sz w:val="30"/>
          <w:szCs w:val="30"/>
        </w:rPr>
        <w:t>”</w:t>
      </w:r>
      <w:r>
        <w:rPr>
          <w:rFonts w:ascii="仿宋_GB2312" w:eastAsia="仿宋_GB2312" w:hAnsi="仿宋" w:cs="宋体" w:hint="eastAsia"/>
          <w:bCs/>
          <w:color w:val="000000"/>
          <w:sz w:val="30"/>
          <w:szCs w:val="30"/>
        </w:rPr>
        <w:t>分赛项评分细则</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3"/>
        <w:gridCol w:w="1697"/>
        <w:gridCol w:w="5284"/>
      </w:tblGrid>
      <w:tr w:rsidR="00D84A91">
        <w:trPr>
          <w:trHeight w:val="615"/>
          <w:jc w:val="center"/>
        </w:trPr>
        <w:tc>
          <w:tcPr>
            <w:tcW w:w="1523" w:type="dxa"/>
            <w:vAlign w:val="center"/>
          </w:tcPr>
          <w:p w:rsidR="00D84A91" w:rsidRDefault="00D94B6F">
            <w:pPr>
              <w:spacing w:line="360" w:lineRule="auto"/>
              <w:contextualSpacing/>
              <w:jc w:val="center"/>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一级指标</w:t>
            </w:r>
          </w:p>
        </w:tc>
        <w:tc>
          <w:tcPr>
            <w:tcW w:w="1697" w:type="dxa"/>
          </w:tcPr>
          <w:p w:rsidR="00D84A91" w:rsidRDefault="00D94B6F">
            <w:pPr>
              <w:spacing w:line="360" w:lineRule="auto"/>
              <w:contextualSpacing/>
              <w:jc w:val="center"/>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二级指标</w:t>
            </w:r>
          </w:p>
        </w:tc>
        <w:tc>
          <w:tcPr>
            <w:tcW w:w="5284" w:type="dxa"/>
            <w:vAlign w:val="center"/>
          </w:tcPr>
          <w:p w:rsidR="00D84A91" w:rsidRDefault="00D94B6F">
            <w:pPr>
              <w:spacing w:line="360" w:lineRule="auto"/>
              <w:contextualSpacing/>
              <w:jc w:val="center"/>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三级指标</w:t>
            </w:r>
          </w:p>
        </w:tc>
      </w:tr>
      <w:tr w:rsidR="00D84A91">
        <w:trPr>
          <w:trHeight w:val="630"/>
          <w:jc w:val="center"/>
        </w:trPr>
        <w:tc>
          <w:tcPr>
            <w:tcW w:w="3220" w:type="dxa"/>
            <w:gridSpan w:val="2"/>
            <w:vMerge w:val="restart"/>
            <w:vAlign w:val="center"/>
          </w:tcPr>
          <w:p w:rsidR="00D84A91" w:rsidRDefault="00D94B6F">
            <w:pPr>
              <w:spacing w:line="360" w:lineRule="auto"/>
              <w:contextualSpacing/>
              <w:jc w:val="center"/>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故障设置及依据</w:t>
            </w:r>
          </w:p>
          <w:p w:rsidR="00D84A91" w:rsidRDefault="00D94B6F" w:rsidP="00C649AF">
            <w:pPr>
              <w:spacing w:line="360" w:lineRule="auto"/>
              <w:contextualSpacing/>
              <w:jc w:val="center"/>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w:t>
            </w:r>
            <w:r w:rsidR="00C649AF">
              <w:rPr>
                <w:rFonts w:ascii="仿宋_GB2312" w:eastAsia="仿宋_GB2312" w:hAnsi="仿宋" w:cs="宋体" w:hint="eastAsia"/>
                <w:bCs/>
                <w:color w:val="000000"/>
                <w:sz w:val="30"/>
                <w:szCs w:val="30"/>
              </w:rPr>
              <w:t>20</w:t>
            </w:r>
            <w:r>
              <w:rPr>
                <w:rFonts w:ascii="仿宋_GB2312" w:eastAsia="仿宋_GB2312" w:hAnsi="仿宋" w:cs="宋体" w:hint="eastAsia"/>
                <w:bCs/>
                <w:color w:val="000000"/>
                <w:sz w:val="30"/>
                <w:szCs w:val="30"/>
              </w:rPr>
              <w:t>%）</w:t>
            </w:r>
          </w:p>
        </w:tc>
        <w:tc>
          <w:tcPr>
            <w:tcW w:w="5284" w:type="dxa"/>
            <w:vAlign w:val="center"/>
          </w:tcPr>
          <w:p w:rsidR="00D84A91" w:rsidRDefault="00D94B6F">
            <w:pPr>
              <w:spacing w:line="360" w:lineRule="auto"/>
              <w:contextualSpacing/>
              <w:jc w:val="left"/>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1）故障较为常见</w:t>
            </w:r>
          </w:p>
        </w:tc>
      </w:tr>
      <w:tr w:rsidR="00D84A91">
        <w:trPr>
          <w:trHeight w:val="144"/>
          <w:jc w:val="center"/>
        </w:trPr>
        <w:tc>
          <w:tcPr>
            <w:tcW w:w="3220" w:type="dxa"/>
            <w:gridSpan w:val="2"/>
            <w:vMerge/>
            <w:vAlign w:val="center"/>
          </w:tcPr>
          <w:p w:rsidR="00D84A91" w:rsidRDefault="00D84A91">
            <w:pPr>
              <w:spacing w:line="360" w:lineRule="auto"/>
              <w:contextualSpacing/>
              <w:jc w:val="left"/>
              <w:rPr>
                <w:rFonts w:ascii="仿宋_GB2312" w:eastAsia="仿宋_GB2312" w:hAnsi="仿宋" w:cs="宋体"/>
                <w:bCs/>
                <w:color w:val="000000"/>
                <w:sz w:val="30"/>
                <w:szCs w:val="30"/>
              </w:rPr>
            </w:pPr>
          </w:p>
        </w:tc>
        <w:tc>
          <w:tcPr>
            <w:tcW w:w="5284" w:type="dxa"/>
            <w:vAlign w:val="center"/>
          </w:tcPr>
          <w:p w:rsidR="00D84A91" w:rsidRDefault="00D94B6F">
            <w:pPr>
              <w:spacing w:line="360" w:lineRule="auto"/>
              <w:contextualSpacing/>
              <w:jc w:val="left"/>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2）可建立完整的诊断思路</w:t>
            </w:r>
          </w:p>
        </w:tc>
      </w:tr>
      <w:tr w:rsidR="00D84A91">
        <w:trPr>
          <w:trHeight w:val="144"/>
          <w:jc w:val="center"/>
        </w:trPr>
        <w:tc>
          <w:tcPr>
            <w:tcW w:w="3220" w:type="dxa"/>
            <w:gridSpan w:val="2"/>
            <w:vMerge/>
            <w:vAlign w:val="center"/>
          </w:tcPr>
          <w:p w:rsidR="00D84A91" w:rsidRDefault="00D84A91">
            <w:pPr>
              <w:spacing w:line="360" w:lineRule="auto"/>
              <w:contextualSpacing/>
              <w:jc w:val="left"/>
              <w:rPr>
                <w:rFonts w:ascii="仿宋_GB2312" w:eastAsia="仿宋_GB2312" w:hAnsi="仿宋" w:cs="宋体"/>
                <w:bCs/>
                <w:color w:val="000000"/>
                <w:sz w:val="30"/>
                <w:szCs w:val="30"/>
              </w:rPr>
            </w:pPr>
          </w:p>
        </w:tc>
        <w:tc>
          <w:tcPr>
            <w:tcW w:w="5284" w:type="dxa"/>
            <w:vAlign w:val="center"/>
          </w:tcPr>
          <w:p w:rsidR="00D84A91" w:rsidRDefault="00D94B6F">
            <w:pPr>
              <w:spacing w:line="360" w:lineRule="auto"/>
              <w:contextualSpacing/>
              <w:jc w:val="left"/>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3）每一步均可以通过测量确定故障</w:t>
            </w:r>
          </w:p>
        </w:tc>
        <w:bookmarkStart w:id="0" w:name="_GoBack"/>
        <w:bookmarkEnd w:id="0"/>
      </w:tr>
      <w:tr w:rsidR="00D84A91">
        <w:trPr>
          <w:trHeight w:val="144"/>
          <w:jc w:val="center"/>
        </w:trPr>
        <w:tc>
          <w:tcPr>
            <w:tcW w:w="3220" w:type="dxa"/>
            <w:gridSpan w:val="2"/>
            <w:vMerge/>
            <w:vAlign w:val="center"/>
          </w:tcPr>
          <w:p w:rsidR="00D84A91" w:rsidRDefault="00D84A91">
            <w:pPr>
              <w:spacing w:line="360" w:lineRule="auto"/>
              <w:contextualSpacing/>
              <w:jc w:val="left"/>
              <w:rPr>
                <w:rFonts w:ascii="仿宋_GB2312" w:eastAsia="仿宋_GB2312" w:hAnsi="仿宋" w:cs="宋体"/>
                <w:bCs/>
                <w:color w:val="000000"/>
                <w:sz w:val="30"/>
                <w:szCs w:val="30"/>
              </w:rPr>
            </w:pPr>
          </w:p>
        </w:tc>
        <w:tc>
          <w:tcPr>
            <w:tcW w:w="5284" w:type="dxa"/>
            <w:vAlign w:val="center"/>
          </w:tcPr>
          <w:p w:rsidR="00D84A91" w:rsidRDefault="00D94B6F">
            <w:pPr>
              <w:spacing w:line="360" w:lineRule="auto"/>
              <w:contextualSpacing/>
              <w:jc w:val="left"/>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4）考核的知识面和技能点比较广</w:t>
            </w:r>
          </w:p>
        </w:tc>
      </w:tr>
      <w:tr w:rsidR="00D84A91">
        <w:trPr>
          <w:trHeight w:val="615"/>
          <w:jc w:val="center"/>
        </w:trPr>
        <w:tc>
          <w:tcPr>
            <w:tcW w:w="1523" w:type="dxa"/>
            <w:vMerge w:val="restart"/>
            <w:vAlign w:val="center"/>
          </w:tcPr>
          <w:p w:rsidR="00D84A91" w:rsidRDefault="00D94B6F">
            <w:pPr>
              <w:spacing w:line="360" w:lineRule="auto"/>
              <w:contextualSpacing/>
              <w:jc w:val="center"/>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制定诊断流程并实施诊断</w:t>
            </w:r>
          </w:p>
        </w:tc>
        <w:tc>
          <w:tcPr>
            <w:tcW w:w="1697" w:type="dxa"/>
            <w:vMerge w:val="restart"/>
            <w:vAlign w:val="center"/>
          </w:tcPr>
          <w:p w:rsidR="00D84A91" w:rsidRDefault="00D94B6F">
            <w:pPr>
              <w:spacing w:line="360" w:lineRule="auto"/>
              <w:contextualSpacing/>
              <w:jc w:val="center"/>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作业过程</w:t>
            </w:r>
          </w:p>
          <w:p w:rsidR="00D84A91" w:rsidRDefault="00D94B6F">
            <w:pPr>
              <w:spacing w:line="360" w:lineRule="auto"/>
              <w:contextualSpacing/>
              <w:jc w:val="center"/>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（20%）</w:t>
            </w:r>
          </w:p>
        </w:tc>
        <w:tc>
          <w:tcPr>
            <w:tcW w:w="5284" w:type="dxa"/>
          </w:tcPr>
          <w:p w:rsidR="00D84A91" w:rsidRDefault="00D94B6F">
            <w:pPr>
              <w:spacing w:line="360" w:lineRule="auto"/>
              <w:contextualSpacing/>
              <w:jc w:val="left"/>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1）测试准备</w:t>
            </w:r>
          </w:p>
        </w:tc>
      </w:tr>
      <w:tr w:rsidR="00D84A91">
        <w:trPr>
          <w:trHeight w:val="144"/>
          <w:jc w:val="center"/>
        </w:trPr>
        <w:tc>
          <w:tcPr>
            <w:tcW w:w="1523" w:type="dxa"/>
            <w:vMerge/>
            <w:vAlign w:val="center"/>
          </w:tcPr>
          <w:p w:rsidR="00D84A91" w:rsidRDefault="00D84A91">
            <w:pPr>
              <w:spacing w:line="360" w:lineRule="auto"/>
              <w:contextualSpacing/>
              <w:jc w:val="center"/>
              <w:rPr>
                <w:rFonts w:ascii="仿宋_GB2312" w:eastAsia="仿宋_GB2312" w:hAnsi="仿宋" w:cs="宋体"/>
                <w:bCs/>
                <w:color w:val="000000"/>
                <w:sz w:val="30"/>
                <w:szCs w:val="30"/>
              </w:rPr>
            </w:pPr>
          </w:p>
        </w:tc>
        <w:tc>
          <w:tcPr>
            <w:tcW w:w="1697" w:type="dxa"/>
            <w:vMerge/>
          </w:tcPr>
          <w:p w:rsidR="00D84A91" w:rsidRDefault="00D84A91">
            <w:pPr>
              <w:spacing w:line="360" w:lineRule="auto"/>
              <w:contextualSpacing/>
              <w:jc w:val="left"/>
              <w:rPr>
                <w:rFonts w:ascii="仿宋_GB2312" w:eastAsia="仿宋_GB2312" w:hAnsi="仿宋" w:cs="宋体"/>
                <w:bCs/>
                <w:color w:val="000000"/>
                <w:sz w:val="30"/>
                <w:szCs w:val="30"/>
              </w:rPr>
            </w:pPr>
          </w:p>
        </w:tc>
        <w:tc>
          <w:tcPr>
            <w:tcW w:w="5284" w:type="dxa"/>
          </w:tcPr>
          <w:p w:rsidR="00D84A91" w:rsidRDefault="00D94B6F">
            <w:pPr>
              <w:spacing w:line="360" w:lineRule="auto"/>
              <w:contextualSpacing/>
              <w:jc w:val="left"/>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2）人物安全</w:t>
            </w:r>
          </w:p>
        </w:tc>
      </w:tr>
      <w:tr w:rsidR="00D84A91">
        <w:trPr>
          <w:trHeight w:val="144"/>
          <w:jc w:val="center"/>
        </w:trPr>
        <w:tc>
          <w:tcPr>
            <w:tcW w:w="1523" w:type="dxa"/>
            <w:vMerge/>
            <w:vAlign w:val="center"/>
          </w:tcPr>
          <w:p w:rsidR="00D84A91" w:rsidRDefault="00D84A91">
            <w:pPr>
              <w:spacing w:line="360" w:lineRule="auto"/>
              <w:contextualSpacing/>
              <w:jc w:val="center"/>
              <w:rPr>
                <w:rFonts w:ascii="仿宋_GB2312" w:eastAsia="仿宋_GB2312" w:hAnsi="仿宋" w:cs="宋体"/>
                <w:bCs/>
                <w:color w:val="000000"/>
                <w:sz w:val="30"/>
                <w:szCs w:val="30"/>
              </w:rPr>
            </w:pPr>
          </w:p>
        </w:tc>
        <w:tc>
          <w:tcPr>
            <w:tcW w:w="1697" w:type="dxa"/>
            <w:vMerge/>
          </w:tcPr>
          <w:p w:rsidR="00D84A91" w:rsidRDefault="00D84A91">
            <w:pPr>
              <w:spacing w:line="360" w:lineRule="auto"/>
              <w:contextualSpacing/>
              <w:jc w:val="left"/>
              <w:rPr>
                <w:rFonts w:ascii="仿宋_GB2312" w:eastAsia="仿宋_GB2312" w:hAnsi="仿宋" w:cs="宋体"/>
                <w:bCs/>
                <w:color w:val="000000"/>
                <w:sz w:val="30"/>
                <w:szCs w:val="30"/>
              </w:rPr>
            </w:pPr>
          </w:p>
        </w:tc>
        <w:tc>
          <w:tcPr>
            <w:tcW w:w="5284" w:type="dxa"/>
          </w:tcPr>
          <w:p w:rsidR="00D84A91" w:rsidRDefault="00D94B6F">
            <w:pPr>
              <w:spacing w:line="360" w:lineRule="auto"/>
              <w:contextualSpacing/>
              <w:jc w:val="left"/>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3）设备使用</w:t>
            </w:r>
          </w:p>
        </w:tc>
      </w:tr>
      <w:tr w:rsidR="00D84A91">
        <w:trPr>
          <w:trHeight w:val="144"/>
          <w:jc w:val="center"/>
        </w:trPr>
        <w:tc>
          <w:tcPr>
            <w:tcW w:w="1523" w:type="dxa"/>
            <w:vMerge/>
            <w:vAlign w:val="center"/>
          </w:tcPr>
          <w:p w:rsidR="00D84A91" w:rsidRDefault="00D84A91">
            <w:pPr>
              <w:spacing w:line="360" w:lineRule="auto"/>
              <w:contextualSpacing/>
              <w:jc w:val="center"/>
              <w:rPr>
                <w:rFonts w:ascii="仿宋_GB2312" w:eastAsia="仿宋_GB2312" w:hAnsi="仿宋" w:cs="宋体"/>
                <w:bCs/>
                <w:color w:val="000000"/>
                <w:sz w:val="30"/>
                <w:szCs w:val="30"/>
              </w:rPr>
            </w:pPr>
          </w:p>
        </w:tc>
        <w:tc>
          <w:tcPr>
            <w:tcW w:w="1697" w:type="dxa"/>
            <w:vMerge/>
          </w:tcPr>
          <w:p w:rsidR="00D84A91" w:rsidRDefault="00D84A91">
            <w:pPr>
              <w:spacing w:line="360" w:lineRule="auto"/>
              <w:contextualSpacing/>
              <w:jc w:val="left"/>
              <w:rPr>
                <w:rFonts w:ascii="仿宋_GB2312" w:eastAsia="仿宋_GB2312" w:hAnsi="仿宋" w:cs="宋体"/>
                <w:bCs/>
                <w:color w:val="000000"/>
                <w:sz w:val="30"/>
                <w:szCs w:val="30"/>
              </w:rPr>
            </w:pPr>
          </w:p>
        </w:tc>
        <w:tc>
          <w:tcPr>
            <w:tcW w:w="5284" w:type="dxa"/>
          </w:tcPr>
          <w:p w:rsidR="00D84A91" w:rsidRDefault="00D94B6F">
            <w:pPr>
              <w:spacing w:line="360" w:lineRule="auto"/>
              <w:contextualSpacing/>
              <w:jc w:val="left"/>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4）响应裁判</w:t>
            </w:r>
          </w:p>
        </w:tc>
      </w:tr>
      <w:tr w:rsidR="00D84A91">
        <w:trPr>
          <w:trHeight w:val="144"/>
          <w:jc w:val="center"/>
        </w:trPr>
        <w:tc>
          <w:tcPr>
            <w:tcW w:w="1523" w:type="dxa"/>
            <w:vMerge/>
            <w:vAlign w:val="center"/>
          </w:tcPr>
          <w:p w:rsidR="00D84A91" w:rsidRDefault="00D84A91">
            <w:pPr>
              <w:spacing w:line="360" w:lineRule="auto"/>
              <w:contextualSpacing/>
              <w:jc w:val="center"/>
              <w:rPr>
                <w:rFonts w:ascii="仿宋_GB2312" w:eastAsia="仿宋_GB2312" w:hAnsi="仿宋" w:cs="宋体"/>
                <w:bCs/>
                <w:color w:val="000000"/>
                <w:sz w:val="30"/>
                <w:szCs w:val="30"/>
              </w:rPr>
            </w:pPr>
          </w:p>
        </w:tc>
        <w:tc>
          <w:tcPr>
            <w:tcW w:w="1697" w:type="dxa"/>
            <w:vMerge/>
          </w:tcPr>
          <w:p w:rsidR="00D84A91" w:rsidRDefault="00D84A91">
            <w:pPr>
              <w:spacing w:line="360" w:lineRule="auto"/>
              <w:contextualSpacing/>
              <w:jc w:val="left"/>
              <w:rPr>
                <w:rFonts w:ascii="仿宋_GB2312" w:eastAsia="仿宋_GB2312" w:hAnsi="仿宋" w:cs="宋体"/>
                <w:bCs/>
                <w:color w:val="000000"/>
                <w:sz w:val="30"/>
                <w:szCs w:val="30"/>
              </w:rPr>
            </w:pPr>
          </w:p>
        </w:tc>
        <w:tc>
          <w:tcPr>
            <w:tcW w:w="5284" w:type="dxa"/>
          </w:tcPr>
          <w:p w:rsidR="00D84A91" w:rsidRDefault="00D94B6F">
            <w:pPr>
              <w:spacing w:line="360" w:lineRule="auto"/>
              <w:contextualSpacing/>
              <w:jc w:val="left"/>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5）操作规范</w:t>
            </w:r>
          </w:p>
        </w:tc>
      </w:tr>
      <w:tr w:rsidR="00D84A91">
        <w:trPr>
          <w:trHeight w:val="144"/>
          <w:jc w:val="center"/>
        </w:trPr>
        <w:tc>
          <w:tcPr>
            <w:tcW w:w="1523" w:type="dxa"/>
            <w:vMerge/>
            <w:vAlign w:val="center"/>
          </w:tcPr>
          <w:p w:rsidR="00D84A91" w:rsidRDefault="00D84A91">
            <w:pPr>
              <w:spacing w:line="360" w:lineRule="auto"/>
              <w:contextualSpacing/>
              <w:jc w:val="center"/>
              <w:rPr>
                <w:rFonts w:ascii="仿宋_GB2312" w:eastAsia="仿宋_GB2312" w:hAnsi="仿宋" w:cs="宋体"/>
                <w:bCs/>
                <w:color w:val="000000"/>
                <w:sz w:val="30"/>
                <w:szCs w:val="30"/>
              </w:rPr>
            </w:pPr>
          </w:p>
        </w:tc>
        <w:tc>
          <w:tcPr>
            <w:tcW w:w="1697" w:type="dxa"/>
            <w:vMerge w:val="restart"/>
            <w:vAlign w:val="center"/>
          </w:tcPr>
          <w:p w:rsidR="00D84A91" w:rsidRDefault="00D94B6F">
            <w:pPr>
              <w:spacing w:line="360" w:lineRule="auto"/>
              <w:contextualSpacing/>
              <w:jc w:val="center"/>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分析报告</w:t>
            </w:r>
          </w:p>
          <w:p w:rsidR="00D84A91" w:rsidRDefault="00D94B6F">
            <w:pPr>
              <w:spacing w:line="360" w:lineRule="auto"/>
              <w:contextualSpacing/>
              <w:jc w:val="center"/>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（30%）</w:t>
            </w:r>
          </w:p>
        </w:tc>
        <w:tc>
          <w:tcPr>
            <w:tcW w:w="5284" w:type="dxa"/>
            <w:vAlign w:val="center"/>
          </w:tcPr>
          <w:p w:rsidR="00D84A91" w:rsidRDefault="00D94B6F">
            <w:pPr>
              <w:spacing w:line="360" w:lineRule="auto"/>
              <w:contextualSpacing/>
              <w:jc w:val="left"/>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1）准确描述故障现象</w:t>
            </w:r>
          </w:p>
        </w:tc>
      </w:tr>
      <w:tr w:rsidR="00D84A91">
        <w:trPr>
          <w:trHeight w:val="144"/>
          <w:jc w:val="center"/>
        </w:trPr>
        <w:tc>
          <w:tcPr>
            <w:tcW w:w="1523" w:type="dxa"/>
            <w:vMerge/>
            <w:vAlign w:val="center"/>
          </w:tcPr>
          <w:p w:rsidR="00D84A91" w:rsidRDefault="00D84A91">
            <w:pPr>
              <w:spacing w:line="360" w:lineRule="auto"/>
              <w:contextualSpacing/>
              <w:jc w:val="center"/>
              <w:rPr>
                <w:rFonts w:ascii="仿宋_GB2312" w:eastAsia="仿宋_GB2312" w:hAnsi="仿宋" w:cs="宋体"/>
                <w:bCs/>
                <w:color w:val="000000"/>
                <w:sz w:val="30"/>
                <w:szCs w:val="30"/>
              </w:rPr>
            </w:pPr>
          </w:p>
        </w:tc>
        <w:tc>
          <w:tcPr>
            <w:tcW w:w="1697" w:type="dxa"/>
            <w:vMerge/>
          </w:tcPr>
          <w:p w:rsidR="00D84A91" w:rsidRDefault="00D84A91">
            <w:pPr>
              <w:spacing w:line="360" w:lineRule="auto"/>
              <w:contextualSpacing/>
              <w:jc w:val="left"/>
              <w:rPr>
                <w:rFonts w:ascii="仿宋_GB2312" w:eastAsia="仿宋_GB2312" w:hAnsi="仿宋" w:cs="宋体"/>
                <w:bCs/>
                <w:color w:val="000000"/>
                <w:sz w:val="30"/>
                <w:szCs w:val="30"/>
              </w:rPr>
            </w:pPr>
          </w:p>
        </w:tc>
        <w:tc>
          <w:tcPr>
            <w:tcW w:w="5284" w:type="dxa"/>
          </w:tcPr>
          <w:p w:rsidR="00D84A91" w:rsidRDefault="00D94B6F">
            <w:pPr>
              <w:spacing w:line="360" w:lineRule="auto"/>
              <w:contextualSpacing/>
              <w:jc w:val="left"/>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2）整体诊断思路</w:t>
            </w:r>
          </w:p>
        </w:tc>
      </w:tr>
      <w:tr w:rsidR="00D84A91">
        <w:trPr>
          <w:trHeight w:val="144"/>
          <w:jc w:val="center"/>
        </w:trPr>
        <w:tc>
          <w:tcPr>
            <w:tcW w:w="1523" w:type="dxa"/>
            <w:vMerge/>
            <w:vAlign w:val="center"/>
          </w:tcPr>
          <w:p w:rsidR="00D84A91" w:rsidRDefault="00D84A91">
            <w:pPr>
              <w:spacing w:line="360" w:lineRule="auto"/>
              <w:contextualSpacing/>
              <w:jc w:val="center"/>
              <w:rPr>
                <w:rFonts w:ascii="仿宋_GB2312" w:eastAsia="仿宋_GB2312" w:hAnsi="仿宋" w:cs="宋体"/>
                <w:bCs/>
                <w:color w:val="000000"/>
                <w:sz w:val="30"/>
                <w:szCs w:val="30"/>
              </w:rPr>
            </w:pPr>
          </w:p>
        </w:tc>
        <w:tc>
          <w:tcPr>
            <w:tcW w:w="1697" w:type="dxa"/>
            <w:vMerge/>
          </w:tcPr>
          <w:p w:rsidR="00D84A91" w:rsidRDefault="00D84A91">
            <w:pPr>
              <w:spacing w:line="360" w:lineRule="auto"/>
              <w:contextualSpacing/>
              <w:jc w:val="left"/>
              <w:rPr>
                <w:rFonts w:ascii="仿宋_GB2312" w:eastAsia="仿宋_GB2312" w:hAnsi="仿宋" w:cs="宋体"/>
                <w:bCs/>
                <w:color w:val="000000"/>
                <w:sz w:val="30"/>
                <w:szCs w:val="30"/>
              </w:rPr>
            </w:pPr>
          </w:p>
        </w:tc>
        <w:tc>
          <w:tcPr>
            <w:tcW w:w="5284" w:type="dxa"/>
          </w:tcPr>
          <w:p w:rsidR="00D84A91" w:rsidRDefault="00D94B6F">
            <w:pPr>
              <w:spacing w:line="360" w:lineRule="auto"/>
              <w:contextualSpacing/>
              <w:jc w:val="left"/>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3）故障确诊过程细节记录</w:t>
            </w:r>
          </w:p>
        </w:tc>
      </w:tr>
      <w:tr w:rsidR="00D84A91">
        <w:trPr>
          <w:trHeight w:val="144"/>
          <w:jc w:val="center"/>
        </w:trPr>
        <w:tc>
          <w:tcPr>
            <w:tcW w:w="1523" w:type="dxa"/>
            <w:vMerge/>
            <w:vAlign w:val="center"/>
          </w:tcPr>
          <w:p w:rsidR="00D84A91" w:rsidRDefault="00D84A91">
            <w:pPr>
              <w:spacing w:line="360" w:lineRule="auto"/>
              <w:contextualSpacing/>
              <w:jc w:val="center"/>
              <w:rPr>
                <w:rFonts w:ascii="仿宋_GB2312" w:eastAsia="仿宋_GB2312" w:hAnsi="仿宋" w:cs="宋体"/>
                <w:bCs/>
                <w:color w:val="000000"/>
                <w:sz w:val="30"/>
                <w:szCs w:val="30"/>
              </w:rPr>
            </w:pPr>
          </w:p>
        </w:tc>
        <w:tc>
          <w:tcPr>
            <w:tcW w:w="1697" w:type="dxa"/>
            <w:vMerge/>
          </w:tcPr>
          <w:p w:rsidR="00D84A91" w:rsidRDefault="00D84A91">
            <w:pPr>
              <w:spacing w:line="360" w:lineRule="auto"/>
              <w:contextualSpacing/>
              <w:jc w:val="left"/>
              <w:rPr>
                <w:rFonts w:ascii="仿宋_GB2312" w:eastAsia="仿宋_GB2312" w:hAnsi="仿宋" w:cs="宋体"/>
                <w:bCs/>
                <w:color w:val="000000"/>
                <w:sz w:val="30"/>
                <w:szCs w:val="30"/>
              </w:rPr>
            </w:pPr>
          </w:p>
        </w:tc>
        <w:tc>
          <w:tcPr>
            <w:tcW w:w="5284" w:type="dxa"/>
          </w:tcPr>
          <w:p w:rsidR="00D84A91" w:rsidRDefault="00D94B6F">
            <w:pPr>
              <w:spacing w:line="360" w:lineRule="auto"/>
              <w:contextualSpacing/>
              <w:jc w:val="left"/>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4）分析故障机理，提出维修建议</w:t>
            </w:r>
          </w:p>
        </w:tc>
      </w:tr>
      <w:tr w:rsidR="00D84A91">
        <w:trPr>
          <w:trHeight w:val="144"/>
          <w:jc w:val="center"/>
        </w:trPr>
        <w:tc>
          <w:tcPr>
            <w:tcW w:w="1523" w:type="dxa"/>
            <w:vMerge/>
            <w:vAlign w:val="center"/>
          </w:tcPr>
          <w:p w:rsidR="00D84A91" w:rsidRDefault="00D84A91">
            <w:pPr>
              <w:spacing w:line="360" w:lineRule="auto"/>
              <w:contextualSpacing/>
              <w:jc w:val="center"/>
              <w:rPr>
                <w:rFonts w:ascii="仿宋_GB2312" w:eastAsia="仿宋_GB2312" w:hAnsi="仿宋" w:cs="宋体"/>
                <w:bCs/>
                <w:color w:val="000000"/>
                <w:sz w:val="30"/>
                <w:szCs w:val="30"/>
              </w:rPr>
            </w:pPr>
          </w:p>
        </w:tc>
        <w:tc>
          <w:tcPr>
            <w:tcW w:w="1697" w:type="dxa"/>
            <w:vMerge w:val="restart"/>
            <w:vAlign w:val="center"/>
          </w:tcPr>
          <w:p w:rsidR="00D84A91" w:rsidRDefault="00D94B6F">
            <w:pPr>
              <w:spacing w:line="360" w:lineRule="auto"/>
              <w:contextualSpacing/>
              <w:jc w:val="center"/>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职业素养</w:t>
            </w:r>
          </w:p>
          <w:p w:rsidR="00D84A91" w:rsidRDefault="00D94B6F">
            <w:pPr>
              <w:spacing w:line="360" w:lineRule="auto"/>
              <w:contextualSpacing/>
              <w:jc w:val="center"/>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（10%）</w:t>
            </w:r>
          </w:p>
        </w:tc>
        <w:tc>
          <w:tcPr>
            <w:tcW w:w="5284" w:type="dxa"/>
          </w:tcPr>
          <w:p w:rsidR="00D84A91" w:rsidRDefault="00D94B6F">
            <w:pPr>
              <w:spacing w:line="360" w:lineRule="auto"/>
              <w:contextualSpacing/>
              <w:jc w:val="left"/>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1）设备操作规范性</w:t>
            </w:r>
          </w:p>
        </w:tc>
      </w:tr>
      <w:tr w:rsidR="00D84A91">
        <w:trPr>
          <w:trHeight w:val="144"/>
          <w:jc w:val="center"/>
        </w:trPr>
        <w:tc>
          <w:tcPr>
            <w:tcW w:w="1523" w:type="dxa"/>
            <w:vMerge/>
            <w:vAlign w:val="center"/>
          </w:tcPr>
          <w:p w:rsidR="00D84A91" w:rsidRDefault="00D84A91">
            <w:pPr>
              <w:spacing w:line="360" w:lineRule="auto"/>
              <w:contextualSpacing/>
              <w:jc w:val="center"/>
              <w:rPr>
                <w:rFonts w:ascii="仿宋_GB2312" w:eastAsia="仿宋_GB2312" w:hAnsi="仿宋" w:cs="宋体"/>
                <w:bCs/>
                <w:color w:val="000000"/>
                <w:sz w:val="30"/>
                <w:szCs w:val="30"/>
              </w:rPr>
            </w:pPr>
          </w:p>
        </w:tc>
        <w:tc>
          <w:tcPr>
            <w:tcW w:w="1697" w:type="dxa"/>
            <w:vMerge/>
          </w:tcPr>
          <w:p w:rsidR="00D84A91" w:rsidRDefault="00D84A91">
            <w:pPr>
              <w:spacing w:line="360" w:lineRule="auto"/>
              <w:contextualSpacing/>
              <w:jc w:val="left"/>
              <w:rPr>
                <w:rFonts w:ascii="仿宋_GB2312" w:eastAsia="仿宋_GB2312" w:hAnsi="仿宋" w:cs="宋体"/>
                <w:bCs/>
                <w:color w:val="000000"/>
                <w:sz w:val="30"/>
                <w:szCs w:val="30"/>
              </w:rPr>
            </w:pPr>
          </w:p>
        </w:tc>
        <w:tc>
          <w:tcPr>
            <w:tcW w:w="5284" w:type="dxa"/>
          </w:tcPr>
          <w:p w:rsidR="00D84A91" w:rsidRDefault="00D94B6F">
            <w:pPr>
              <w:spacing w:line="360" w:lineRule="auto"/>
              <w:contextualSpacing/>
              <w:jc w:val="left"/>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2）竞赛场地5S竞赛</w:t>
            </w:r>
          </w:p>
        </w:tc>
      </w:tr>
      <w:tr w:rsidR="00D84A91">
        <w:trPr>
          <w:trHeight w:val="144"/>
          <w:jc w:val="center"/>
        </w:trPr>
        <w:tc>
          <w:tcPr>
            <w:tcW w:w="1523" w:type="dxa"/>
            <w:vMerge/>
            <w:vAlign w:val="center"/>
          </w:tcPr>
          <w:p w:rsidR="00D84A91" w:rsidRDefault="00D84A91">
            <w:pPr>
              <w:spacing w:line="360" w:lineRule="auto"/>
              <w:contextualSpacing/>
              <w:jc w:val="center"/>
              <w:rPr>
                <w:rFonts w:ascii="仿宋_GB2312" w:eastAsia="仿宋_GB2312" w:hAnsi="仿宋" w:cs="宋体"/>
                <w:bCs/>
                <w:color w:val="000000"/>
                <w:sz w:val="30"/>
                <w:szCs w:val="30"/>
              </w:rPr>
            </w:pPr>
          </w:p>
        </w:tc>
        <w:tc>
          <w:tcPr>
            <w:tcW w:w="1697" w:type="dxa"/>
            <w:vMerge/>
          </w:tcPr>
          <w:p w:rsidR="00D84A91" w:rsidRDefault="00D84A91">
            <w:pPr>
              <w:spacing w:line="360" w:lineRule="auto"/>
              <w:contextualSpacing/>
              <w:jc w:val="left"/>
              <w:rPr>
                <w:rFonts w:ascii="仿宋_GB2312" w:eastAsia="仿宋_GB2312" w:hAnsi="仿宋" w:cs="宋体"/>
                <w:bCs/>
                <w:color w:val="000000"/>
                <w:sz w:val="30"/>
                <w:szCs w:val="30"/>
              </w:rPr>
            </w:pPr>
          </w:p>
        </w:tc>
        <w:tc>
          <w:tcPr>
            <w:tcW w:w="5284" w:type="dxa"/>
          </w:tcPr>
          <w:p w:rsidR="00D84A91" w:rsidRDefault="00D94B6F">
            <w:pPr>
              <w:spacing w:line="360" w:lineRule="auto"/>
              <w:contextualSpacing/>
              <w:jc w:val="left"/>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3）现场安全、文明生产</w:t>
            </w:r>
          </w:p>
        </w:tc>
      </w:tr>
      <w:tr w:rsidR="00D84A91">
        <w:trPr>
          <w:trHeight w:val="144"/>
          <w:jc w:val="center"/>
        </w:trPr>
        <w:tc>
          <w:tcPr>
            <w:tcW w:w="1523" w:type="dxa"/>
            <w:vMerge/>
            <w:vAlign w:val="center"/>
          </w:tcPr>
          <w:p w:rsidR="00D84A91" w:rsidRDefault="00D84A91">
            <w:pPr>
              <w:spacing w:line="360" w:lineRule="auto"/>
              <w:contextualSpacing/>
              <w:jc w:val="center"/>
              <w:rPr>
                <w:rFonts w:ascii="仿宋_GB2312" w:eastAsia="仿宋_GB2312" w:hAnsi="仿宋" w:cs="宋体"/>
                <w:bCs/>
                <w:color w:val="000000"/>
                <w:sz w:val="30"/>
                <w:szCs w:val="30"/>
              </w:rPr>
            </w:pPr>
          </w:p>
        </w:tc>
        <w:tc>
          <w:tcPr>
            <w:tcW w:w="1697" w:type="dxa"/>
            <w:vMerge/>
          </w:tcPr>
          <w:p w:rsidR="00D84A91" w:rsidRDefault="00D84A91">
            <w:pPr>
              <w:spacing w:line="360" w:lineRule="auto"/>
              <w:contextualSpacing/>
              <w:jc w:val="left"/>
              <w:rPr>
                <w:rFonts w:ascii="仿宋_GB2312" w:eastAsia="仿宋_GB2312" w:hAnsi="仿宋" w:cs="宋体"/>
                <w:bCs/>
                <w:color w:val="000000"/>
                <w:sz w:val="30"/>
                <w:szCs w:val="30"/>
              </w:rPr>
            </w:pPr>
          </w:p>
        </w:tc>
        <w:tc>
          <w:tcPr>
            <w:tcW w:w="5284" w:type="dxa"/>
          </w:tcPr>
          <w:p w:rsidR="00D84A91" w:rsidRDefault="00D94B6F">
            <w:pPr>
              <w:spacing w:line="360" w:lineRule="auto"/>
              <w:contextualSpacing/>
              <w:jc w:val="left"/>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4）爱护工量具、资料及相关物品</w:t>
            </w:r>
          </w:p>
        </w:tc>
      </w:tr>
      <w:tr w:rsidR="00D84A91">
        <w:trPr>
          <w:trHeight w:val="144"/>
          <w:jc w:val="center"/>
        </w:trPr>
        <w:tc>
          <w:tcPr>
            <w:tcW w:w="1523" w:type="dxa"/>
            <w:vMerge/>
            <w:vAlign w:val="center"/>
          </w:tcPr>
          <w:p w:rsidR="00D84A91" w:rsidRDefault="00D84A91">
            <w:pPr>
              <w:spacing w:line="360" w:lineRule="auto"/>
              <w:contextualSpacing/>
              <w:jc w:val="center"/>
              <w:rPr>
                <w:rFonts w:ascii="仿宋_GB2312" w:eastAsia="仿宋_GB2312" w:hAnsi="仿宋" w:cs="宋体"/>
                <w:bCs/>
                <w:color w:val="000000"/>
                <w:sz w:val="30"/>
                <w:szCs w:val="30"/>
              </w:rPr>
            </w:pPr>
          </w:p>
        </w:tc>
        <w:tc>
          <w:tcPr>
            <w:tcW w:w="1697" w:type="dxa"/>
            <w:vMerge/>
          </w:tcPr>
          <w:p w:rsidR="00D84A91" w:rsidRDefault="00D84A91">
            <w:pPr>
              <w:spacing w:line="360" w:lineRule="auto"/>
              <w:contextualSpacing/>
              <w:jc w:val="left"/>
              <w:rPr>
                <w:rFonts w:ascii="仿宋_GB2312" w:eastAsia="仿宋_GB2312" w:hAnsi="仿宋" w:cs="宋体"/>
                <w:bCs/>
                <w:color w:val="000000"/>
                <w:sz w:val="30"/>
                <w:szCs w:val="30"/>
              </w:rPr>
            </w:pPr>
          </w:p>
        </w:tc>
        <w:tc>
          <w:tcPr>
            <w:tcW w:w="5284" w:type="dxa"/>
          </w:tcPr>
          <w:p w:rsidR="00D84A91" w:rsidRDefault="00D94B6F">
            <w:pPr>
              <w:spacing w:line="360" w:lineRule="auto"/>
              <w:contextualSpacing/>
              <w:jc w:val="left"/>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5）团队分工协作情况</w:t>
            </w:r>
          </w:p>
        </w:tc>
      </w:tr>
      <w:tr w:rsidR="00D84A91">
        <w:trPr>
          <w:trHeight w:val="630"/>
          <w:jc w:val="center"/>
        </w:trPr>
        <w:tc>
          <w:tcPr>
            <w:tcW w:w="3220" w:type="dxa"/>
            <w:gridSpan w:val="2"/>
            <w:vMerge w:val="restart"/>
            <w:vAlign w:val="center"/>
          </w:tcPr>
          <w:p w:rsidR="00D84A91" w:rsidRDefault="00D94B6F">
            <w:pPr>
              <w:spacing w:line="360" w:lineRule="auto"/>
              <w:contextualSpacing/>
              <w:jc w:val="center"/>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讲解及问题回答</w:t>
            </w:r>
          </w:p>
          <w:p w:rsidR="00D84A91" w:rsidRDefault="00D94B6F" w:rsidP="00C649AF">
            <w:pPr>
              <w:spacing w:line="360" w:lineRule="auto"/>
              <w:contextualSpacing/>
              <w:jc w:val="center"/>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w:t>
            </w:r>
            <w:r w:rsidR="00C649AF">
              <w:rPr>
                <w:rFonts w:ascii="仿宋_GB2312" w:eastAsia="仿宋_GB2312" w:hAnsi="仿宋" w:cs="宋体" w:hint="eastAsia"/>
                <w:bCs/>
                <w:color w:val="000000"/>
                <w:sz w:val="30"/>
                <w:szCs w:val="30"/>
              </w:rPr>
              <w:t>20</w:t>
            </w:r>
            <w:r>
              <w:rPr>
                <w:rFonts w:ascii="仿宋_GB2312" w:eastAsia="仿宋_GB2312" w:hAnsi="仿宋" w:cs="宋体" w:hint="eastAsia"/>
                <w:bCs/>
                <w:color w:val="000000"/>
                <w:sz w:val="30"/>
                <w:szCs w:val="30"/>
              </w:rPr>
              <w:t>%）</w:t>
            </w:r>
          </w:p>
        </w:tc>
        <w:tc>
          <w:tcPr>
            <w:tcW w:w="5284" w:type="dxa"/>
          </w:tcPr>
          <w:p w:rsidR="00D84A91" w:rsidRDefault="00D94B6F">
            <w:pPr>
              <w:spacing w:line="360" w:lineRule="auto"/>
              <w:contextualSpacing/>
              <w:jc w:val="left"/>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1）吐字、表达</w:t>
            </w:r>
          </w:p>
        </w:tc>
      </w:tr>
      <w:tr w:rsidR="00D84A91">
        <w:trPr>
          <w:trHeight w:val="144"/>
          <w:jc w:val="center"/>
        </w:trPr>
        <w:tc>
          <w:tcPr>
            <w:tcW w:w="3220" w:type="dxa"/>
            <w:gridSpan w:val="2"/>
            <w:vMerge/>
            <w:vAlign w:val="center"/>
          </w:tcPr>
          <w:p w:rsidR="00D84A91" w:rsidRDefault="00D84A91">
            <w:pPr>
              <w:spacing w:line="360" w:lineRule="auto"/>
              <w:contextualSpacing/>
              <w:jc w:val="left"/>
              <w:rPr>
                <w:rFonts w:ascii="仿宋_GB2312" w:eastAsia="仿宋_GB2312" w:hAnsi="仿宋" w:cs="宋体"/>
                <w:bCs/>
                <w:color w:val="000000"/>
                <w:sz w:val="30"/>
                <w:szCs w:val="30"/>
              </w:rPr>
            </w:pPr>
          </w:p>
        </w:tc>
        <w:tc>
          <w:tcPr>
            <w:tcW w:w="5284" w:type="dxa"/>
          </w:tcPr>
          <w:p w:rsidR="00D84A91" w:rsidRDefault="00D94B6F">
            <w:pPr>
              <w:spacing w:line="360" w:lineRule="auto"/>
              <w:contextualSpacing/>
              <w:jc w:val="left"/>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2）正确、严谨</w:t>
            </w:r>
          </w:p>
        </w:tc>
      </w:tr>
      <w:tr w:rsidR="00D84A91">
        <w:trPr>
          <w:trHeight w:val="144"/>
          <w:jc w:val="center"/>
        </w:trPr>
        <w:tc>
          <w:tcPr>
            <w:tcW w:w="3220" w:type="dxa"/>
            <w:gridSpan w:val="2"/>
            <w:vMerge/>
            <w:vAlign w:val="center"/>
          </w:tcPr>
          <w:p w:rsidR="00D84A91" w:rsidRDefault="00D84A91">
            <w:pPr>
              <w:spacing w:line="360" w:lineRule="auto"/>
              <w:contextualSpacing/>
              <w:jc w:val="left"/>
              <w:rPr>
                <w:rFonts w:ascii="仿宋_GB2312" w:eastAsia="仿宋_GB2312" w:hAnsi="仿宋" w:cs="宋体"/>
                <w:bCs/>
                <w:color w:val="000000"/>
                <w:sz w:val="30"/>
                <w:szCs w:val="30"/>
              </w:rPr>
            </w:pPr>
          </w:p>
        </w:tc>
        <w:tc>
          <w:tcPr>
            <w:tcW w:w="5284" w:type="dxa"/>
          </w:tcPr>
          <w:p w:rsidR="00D84A91" w:rsidRDefault="00D94B6F">
            <w:pPr>
              <w:numPr>
                <w:ilvl w:val="0"/>
                <w:numId w:val="3"/>
              </w:numPr>
              <w:spacing w:line="360" w:lineRule="auto"/>
              <w:contextualSpacing/>
              <w:jc w:val="left"/>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驾驭各种教学手段</w:t>
            </w:r>
          </w:p>
        </w:tc>
      </w:tr>
    </w:tbl>
    <w:p w:rsidR="00D84A91" w:rsidRDefault="00D94B6F">
      <w:pPr>
        <w:snapToGrid w:val="0"/>
        <w:spacing w:line="360" w:lineRule="auto"/>
        <w:ind w:firstLineChars="200" w:firstLine="600"/>
        <w:rPr>
          <w:rFonts w:ascii="楷体" w:eastAsia="楷体" w:hAnsi="楷体" w:cs="仿宋"/>
          <w:sz w:val="30"/>
          <w:szCs w:val="30"/>
        </w:rPr>
      </w:pPr>
      <w:r>
        <w:rPr>
          <w:rFonts w:ascii="楷体" w:eastAsia="楷体" w:hAnsi="楷体" w:cs="仿宋" w:hint="eastAsia"/>
          <w:sz w:val="30"/>
          <w:szCs w:val="30"/>
        </w:rPr>
        <w:t>（三）奖项设置</w:t>
      </w:r>
    </w:p>
    <w:p w:rsidR="00D84A91" w:rsidRDefault="00D94B6F">
      <w:pPr>
        <w:pStyle w:val="2"/>
        <w:tabs>
          <w:tab w:val="left" w:pos="425"/>
        </w:tabs>
        <w:spacing w:line="360" w:lineRule="auto"/>
        <w:ind w:firstLineChars="200" w:firstLine="600"/>
        <w:jc w:val="left"/>
        <w:outlineLvl w:val="2"/>
        <w:rPr>
          <w:rFonts w:ascii="仿宋_GB2312" w:eastAsia="仿宋_GB2312" w:hAnsi="宋体"/>
          <w:sz w:val="30"/>
          <w:szCs w:val="30"/>
        </w:rPr>
      </w:pPr>
      <w:r>
        <w:rPr>
          <w:rFonts w:ascii="仿宋_GB2312" w:eastAsia="仿宋_GB2312" w:hAnsi="宋体" w:hint="eastAsia"/>
          <w:sz w:val="30"/>
          <w:szCs w:val="30"/>
        </w:rPr>
        <w:t>赛项设团体</w:t>
      </w:r>
      <w:r>
        <w:rPr>
          <w:rFonts w:ascii="仿宋_GB2312" w:eastAsia="仿宋_GB2312" w:hAnsi="宋体"/>
          <w:sz w:val="30"/>
          <w:szCs w:val="30"/>
        </w:rPr>
        <w:t>一、二、三等奖。</w:t>
      </w:r>
      <w:r>
        <w:rPr>
          <w:rFonts w:ascii="仿宋_GB2312" w:eastAsia="仿宋_GB2312" w:hAnsi="宋体" w:hint="eastAsia"/>
          <w:sz w:val="30"/>
          <w:szCs w:val="30"/>
        </w:rPr>
        <w:t>按照竞赛总成绩由高到低排序，</w:t>
      </w:r>
      <w:r>
        <w:rPr>
          <w:rFonts w:ascii="仿宋_GB2312" w:eastAsia="仿宋_GB2312" w:hAnsi="宋体"/>
          <w:sz w:val="30"/>
          <w:szCs w:val="30"/>
        </w:rPr>
        <w:t>以实际参赛队总数为基数，一、二、三等奖获奖比例分别为10%、2</w:t>
      </w:r>
      <w:r>
        <w:rPr>
          <w:rFonts w:ascii="仿宋_GB2312" w:eastAsia="仿宋_GB2312" w:hAnsi="宋体" w:hint="eastAsia"/>
          <w:sz w:val="30"/>
          <w:szCs w:val="30"/>
        </w:rPr>
        <w:t>5</w:t>
      </w:r>
      <w:r>
        <w:rPr>
          <w:rFonts w:ascii="仿宋_GB2312" w:eastAsia="仿宋_GB2312" w:hAnsi="宋体"/>
          <w:sz w:val="30"/>
          <w:szCs w:val="30"/>
        </w:rPr>
        <w:t>%、3</w:t>
      </w:r>
      <w:r>
        <w:rPr>
          <w:rFonts w:ascii="仿宋_GB2312" w:eastAsia="仿宋_GB2312" w:hAnsi="宋体" w:hint="eastAsia"/>
          <w:sz w:val="30"/>
          <w:szCs w:val="30"/>
        </w:rPr>
        <w:t>5</w:t>
      </w:r>
      <w:r>
        <w:rPr>
          <w:rFonts w:ascii="仿宋_GB2312" w:eastAsia="仿宋_GB2312" w:hAnsi="宋体"/>
          <w:sz w:val="30"/>
          <w:szCs w:val="30"/>
        </w:rPr>
        <w:t>%（小数点后四舍五入）。</w:t>
      </w:r>
      <w:r>
        <w:rPr>
          <w:rFonts w:ascii="仿宋_GB2312" w:eastAsia="仿宋_GB2312" w:hAnsi="宋体" w:hint="eastAsia"/>
          <w:sz w:val="30"/>
          <w:szCs w:val="30"/>
        </w:rPr>
        <w:t>当总分相同时，取并列名次。</w:t>
      </w:r>
    </w:p>
    <w:p w:rsidR="00D84A91" w:rsidRDefault="00D94B6F">
      <w:pPr>
        <w:snapToGrid w:val="0"/>
        <w:spacing w:line="360" w:lineRule="auto"/>
        <w:ind w:firstLineChars="200" w:firstLine="602"/>
        <w:rPr>
          <w:rFonts w:ascii="Arial Narrow" w:eastAsia="仿宋_GB2312" w:hAnsi="Arial Narrow" w:cs="Arial"/>
          <w:b/>
          <w:bCs/>
          <w:color w:val="000000"/>
          <w:sz w:val="30"/>
          <w:szCs w:val="30"/>
        </w:rPr>
      </w:pPr>
      <w:r>
        <w:rPr>
          <w:rFonts w:ascii="Arial Narrow" w:eastAsia="仿宋_GB2312" w:hAnsi="Arial Narrow" w:cs="Arial" w:hint="eastAsia"/>
          <w:b/>
          <w:bCs/>
          <w:color w:val="000000"/>
          <w:sz w:val="30"/>
          <w:szCs w:val="30"/>
        </w:rPr>
        <w:t>九、赛项安全</w:t>
      </w:r>
    </w:p>
    <w:p w:rsidR="00D84A91" w:rsidRDefault="00D94B6F">
      <w:pPr>
        <w:snapToGrid w:val="0"/>
        <w:spacing w:line="360" w:lineRule="auto"/>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（一）赛场所有人员（赛场管理与组织人员、裁判员、参赛员以及观摩人员）不得在竞赛现场内外吸烟，不听劝阻者给予通报批评或清退竞赛现场，造成严重后果的将依法处理。</w:t>
      </w:r>
    </w:p>
    <w:p w:rsidR="00D84A91" w:rsidRDefault="00D94B6F">
      <w:pPr>
        <w:snapToGrid w:val="0"/>
        <w:spacing w:line="360" w:lineRule="auto"/>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（二）未经允许不得使用和移动竞赛场内的任何设施设备（包括消防器材等），工具使用后放回原处。</w:t>
      </w:r>
    </w:p>
    <w:p w:rsidR="00D84A91" w:rsidRDefault="00D94B6F">
      <w:pPr>
        <w:snapToGrid w:val="0"/>
        <w:spacing w:line="360" w:lineRule="auto"/>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（三）选手在竞赛中必须遵守赛场的各项规章制度和操作规程，安全、合理的使用各种设施设备和工具，出现严重违章操作加工设备的，裁判视情节轻重进行批评和终止竞赛。</w:t>
      </w:r>
    </w:p>
    <w:p w:rsidR="00D84A91" w:rsidRDefault="00D94B6F">
      <w:pPr>
        <w:snapToGrid w:val="0"/>
        <w:spacing w:line="360" w:lineRule="auto"/>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（四）选手参加实际操作竞赛前，应由参赛校进行安全教育。竞赛中如发现问题应及时解决，无法解决的问题应及时向裁判员报告，裁判员视情况予以判定，并协调处理。</w:t>
      </w:r>
    </w:p>
    <w:p w:rsidR="00D84A91" w:rsidRDefault="00D94B6F">
      <w:pPr>
        <w:snapToGrid w:val="0"/>
        <w:spacing w:line="360" w:lineRule="auto"/>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（五）参赛选手不得触动非竞赛用仪器设备，对竞赛仪器设</w:t>
      </w:r>
      <w:r>
        <w:rPr>
          <w:rFonts w:ascii="仿宋_GB2312" w:eastAsia="仿宋_GB2312" w:hAnsi="仿宋_GB2312" w:cs="仿宋_GB2312" w:hint="eastAsia"/>
          <w:kern w:val="0"/>
          <w:sz w:val="30"/>
          <w:szCs w:val="30"/>
        </w:rPr>
        <w:lastRenderedPageBreak/>
        <w:t>备造成损坏，由当事人单位承担赔偿责任（视情节而定），并通报批评；参赛选手若出现恶意破坏仪器设备等情节严重者将依法处理。</w:t>
      </w:r>
    </w:p>
    <w:p w:rsidR="00D84A91" w:rsidRDefault="00D94B6F">
      <w:pPr>
        <w:pStyle w:val="a3"/>
        <w:spacing w:line="360" w:lineRule="auto"/>
        <w:ind w:firstLineChars="200" w:firstLine="600"/>
        <w:rPr>
          <w:rFonts w:ascii="Arial Narrow" w:eastAsia="仿宋_GB2312" w:hAnsi="Arial Narrow" w:cs="Arial"/>
          <w:color w:val="000000"/>
          <w:sz w:val="30"/>
          <w:szCs w:val="30"/>
        </w:rPr>
      </w:pPr>
      <w:r>
        <w:rPr>
          <w:rFonts w:ascii="仿宋_GB2312" w:eastAsia="仿宋_GB2312" w:hAnsi="仿宋_GB2312" w:cs="仿宋_GB2312" w:hint="eastAsia"/>
          <w:color w:val="000000"/>
          <w:kern w:val="0"/>
          <w:sz w:val="30"/>
          <w:szCs w:val="30"/>
        </w:rPr>
        <w:t>（六）参赛队竞赛期间要求自行配备工作服、安全帽和绝缘鞋等符合安全施工要求的穿戴，并着承办单位统一提供的大赛马甲。安全帽、工装裤和绝缘鞋不允许出现院校名称，以及其他与院校有关标识，具体由裁判决定是否符合竞赛使用，如违反规定视为违规处理。</w:t>
      </w:r>
    </w:p>
    <w:p w:rsidR="00D84A91" w:rsidRPr="00964016" w:rsidRDefault="00D94B6F">
      <w:pPr>
        <w:snapToGrid w:val="0"/>
        <w:spacing w:line="360" w:lineRule="auto"/>
        <w:ind w:firstLineChars="200" w:firstLine="602"/>
        <w:rPr>
          <w:rFonts w:ascii="Arial Narrow" w:eastAsia="仿宋_GB2312" w:hAnsi="Arial Narrow" w:cs="Arial"/>
          <w:color w:val="000000"/>
          <w:sz w:val="30"/>
          <w:szCs w:val="30"/>
        </w:rPr>
      </w:pPr>
      <w:r w:rsidRPr="00964016">
        <w:rPr>
          <w:rFonts w:ascii="Arial Narrow" w:eastAsia="仿宋_GB2312" w:hAnsi="Arial Narrow" w:cs="Arial" w:hint="eastAsia"/>
          <w:b/>
          <w:bCs/>
          <w:color w:val="000000"/>
          <w:sz w:val="30"/>
          <w:szCs w:val="30"/>
        </w:rPr>
        <w:t>十、竞赛须知</w:t>
      </w:r>
    </w:p>
    <w:p w:rsidR="00D84A91" w:rsidRPr="00964016" w:rsidRDefault="00964016" w:rsidP="00964016">
      <w:pPr>
        <w:tabs>
          <w:tab w:val="left" w:pos="855"/>
        </w:tabs>
        <w:spacing w:line="360" w:lineRule="auto"/>
        <w:ind w:left="600"/>
        <w:rPr>
          <w:rFonts w:ascii="楷体" w:eastAsia="楷体" w:hAnsi="楷体"/>
          <w:sz w:val="30"/>
          <w:szCs w:val="30"/>
        </w:rPr>
      </w:pPr>
      <w:r>
        <w:rPr>
          <w:rFonts w:ascii="楷体" w:eastAsia="楷体" w:hAnsi="楷体" w:hint="eastAsia"/>
          <w:sz w:val="30"/>
          <w:szCs w:val="30"/>
        </w:rPr>
        <w:t>（一）</w:t>
      </w:r>
      <w:r w:rsidR="00D94B6F" w:rsidRPr="00964016">
        <w:rPr>
          <w:rFonts w:ascii="楷体" w:eastAsia="楷体" w:hAnsi="楷体" w:hint="eastAsia"/>
          <w:sz w:val="30"/>
          <w:szCs w:val="30"/>
        </w:rPr>
        <w:t>参赛队须知</w:t>
      </w:r>
    </w:p>
    <w:p w:rsidR="00D84A91" w:rsidRPr="00964016" w:rsidRDefault="00D94B6F" w:rsidP="00964016">
      <w:pPr>
        <w:spacing w:line="360" w:lineRule="auto"/>
        <w:ind w:firstLineChars="200" w:firstLine="600"/>
        <w:rPr>
          <w:rFonts w:ascii="仿宋_GB2312" w:eastAsia="仿宋_GB2312" w:hAnsi="仿宋"/>
          <w:sz w:val="30"/>
          <w:szCs w:val="30"/>
        </w:rPr>
      </w:pPr>
      <w:r w:rsidRPr="00964016">
        <w:rPr>
          <w:rFonts w:ascii="仿宋_GB2312" w:eastAsia="仿宋_GB2312" w:hAnsi="仿宋" w:hint="eastAsia"/>
          <w:sz w:val="30"/>
          <w:szCs w:val="30"/>
        </w:rPr>
        <w:t>1.参赛队员在报名获得审核确认后，原则上不再更换，如筹备过程中，队员因故不能参赛，所在院校需出具书面说明并按相关规定补充人员报至赛事组委会并接受审核；竞赛开始后，参赛队不得更换参赛队员，不允许缺员比赛。</w:t>
      </w:r>
    </w:p>
    <w:p w:rsidR="00D84A91" w:rsidRPr="00964016" w:rsidRDefault="00D94B6F" w:rsidP="00964016">
      <w:pPr>
        <w:spacing w:line="360" w:lineRule="auto"/>
        <w:ind w:firstLineChars="200" w:firstLine="600"/>
        <w:rPr>
          <w:rFonts w:ascii="仿宋_GB2312" w:eastAsia="仿宋_GB2312" w:hAnsi="仿宋"/>
          <w:sz w:val="30"/>
          <w:szCs w:val="30"/>
        </w:rPr>
      </w:pPr>
      <w:r w:rsidRPr="00964016">
        <w:rPr>
          <w:rFonts w:ascii="仿宋_GB2312" w:eastAsia="仿宋_GB2312" w:hAnsi="仿宋" w:hint="eastAsia"/>
          <w:sz w:val="30"/>
          <w:szCs w:val="30"/>
        </w:rPr>
        <w:t>2.参赛队按照大赛赛程安排，凭赛项组委会颁发的参赛证和有效身份证件进行检录或参加比赛相关活动。</w:t>
      </w:r>
    </w:p>
    <w:p w:rsidR="00D84A91" w:rsidRPr="00964016" w:rsidRDefault="004675FF" w:rsidP="00964016">
      <w:pPr>
        <w:spacing w:line="360" w:lineRule="auto"/>
        <w:ind w:firstLineChars="200" w:firstLine="600"/>
        <w:rPr>
          <w:rFonts w:ascii="仿宋_GB2312" w:eastAsia="仿宋_GB2312" w:hAnsi="仿宋"/>
          <w:sz w:val="30"/>
          <w:szCs w:val="30"/>
        </w:rPr>
      </w:pPr>
      <w:r>
        <w:rPr>
          <w:rFonts w:ascii="仿宋_GB2312" w:eastAsia="仿宋_GB2312" w:hAnsi="仿宋" w:hint="eastAsia"/>
          <w:sz w:val="30"/>
          <w:szCs w:val="30"/>
        </w:rPr>
        <w:t>3</w:t>
      </w:r>
      <w:r w:rsidR="00D94B6F" w:rsidRPr="00964016">
        <w:rPr>
          <w:rFonts w:ascii="仿宋_GB2312" w:eastAsia="仿宋_GB2312" w:hAnsi="仿宋" w:hint="eastAsia"/>
          <w:sz w:val="30"/>
          <w:szCs w:val="30"/>
        </w:rPr>
        <w:t>.参赛队员应自觉遵守赛场纪律，服从裁判、听从指挥、文明竞赛；持证进入赛场，禁止将通讯工具、自编电子或文字资料带入赛场。</w:t>
      </w:r>
    </w:p>
    <w:p w:rsidR="00D84A91" w:rsidRPr="00964016" w:rsidRDefault="004675FF" w:rsidP="00964016">
      <w:pPr>
        <w:spacing w:line="360" w:lineRule="auto"/>
        <w:ind w:firstLineChars="200" w:firstLine="600"/>
        <w:rPr>
          <w:rFonts w:ascii="仿宋_GB2312" w:eastAsia="仿宋_GB2312" w:hAnsi="仿宋"/>
          <w:sz w:val="30"/>
          <w:szCs w:val="30"/>
        </w:rPr>
      </w:pPr>
      <w:r>
        <w:rPr>
          <w:rFonts w:ascii="仿宋_GB2312" w:eastAsia="仿宋_GB2312" w:hAnsi="仿宋" w:hint="eastAsia"/>
          <w:sz w:val="30"/>
          <w:szCs w:val="30"/>
        </w:rPr>
        <w:t>4</w:t>
      </w:r>
      <w:r w:rsidR="00D94B6F" w:rsidRPr="00964016">
        <w:rPr>
          <w:rFonts w:ascii="仿宋_GB2312" w:eastAsia="仿宋_GB2312" w:hAnsi="仿宋" w:hint="eastAsia"/>
          <w:sz w:val="30"/>
          <w:szCs w:val="30"/>
        </w:rPr>
        <w:t>.比赛过程中，参赛选手须严格遵守操作过程和相关准则，保证设备及人身安全，并接受裁判员的监督和警示；若因设备故障导致选手中断或终止比赛，由大赛裁判长视具体情况做出裁决。</w:t>
      </w:r>
    </w:p>
    <w:p w:rsidR="00D84A91" w:rsidRPr="00964016" w:rsidRDefault="004675FF" w:rsidP="00964016">
      <w:pPr>
        <w:spacing w:line="360" w:lineRule="auto"/>
        <w:ind w:firstLineChars="200" w:firstLine="600"/>
        <w:rPr>
          <w:rFonts w:ascii="仿宋_GB2312" w:eastAsia="仿宋_GB2312" w:hAnsi="仿宋"/>
          <w:sz w:val="30"/>
          <w:szCs w:val="30"/>
        </w:rPr>
      </w:pPr>
      <w:r>
        <w:rPr>
          <w:rFonts w:ascii="仿宋_GB2312" w:eastAsia="仿宋_GB2312" w:hAnsi="仿宋" w:hint="eastAsia"/>
          <w:sz w:val="30"/>
          <w:szCs w:val="30"/>
        </w:rPr>
        <w:lastRenderedPageBreak/>
        <w:t>5</w:t>
      </w:r>
      <w:r w:rsidR="00D94B6F" w:rsidRPr="00964016">
        <w:rPr>
          <w:rFonts w:ascii="仿宋_GB2312" w:eastAsia="仿宋_GB2312" w:hAnsi="仿宋" w:hint="eastAsia"/>
          <w:sz w:val="30"/>
          <w:szCs w:val="30"/>
        </w:rPr>
        <w:t xml:space="preserve">.在比赛过程中，各参赛选手限定在自己的工作区域和岗位完成比赛任务。 </w:t>
      </w:r>
    </w:p>
    <w:p w:rsidR="00D84A91" w:rsidRPr="00964016" w:rsidRDefault="004675FF" w:rsidP="00964016">
      <w:pPr>
        <w:spacing w:line="360" w:lineRule="auto"/>
        <w:ind w:firstLineChars="200" w:firstLine="600"/>
        <w:rPr>
          <w:rFonts w:ascii="仿宋_GB2312" w:eastAsia="仿宋_GB2312" w:hAnsi="仿宋"/>
          <w:sz w:val="30"/>
          <w:szCs w:val="30"/>
        </w:rPr>
      </w:pPr>
      <w:r>
        <w:rPr>
          <w:rFonts w:ascii="仿宋_GB2312" w:eastAsia="仿宋_GB2312" w:hAnsi="仿宋" w:hint="eastAsia"/>
          <w:sz w:val="30"/>
          <w:szCs w:val="30"/>
        </w:rPr>
        <w:t>6</w:t>
      </w:r>
      <w:r w:rsidR="00D94B6F" w:rsidRPr="00964016">
        <w:rPr>
          <w:rFonts w:ascii="仿宋_GB2312" w:eastAsia="仿宋_GB2312" w:hAnsi="仿宋" w:hint="eastAsia"/>
          <w:sz w:val="30"/>
          <w:szCs w:val="30"/>
        </w:rPr>
        <w:t>.若参赛队欲提前结束比赛，应向裁判员举手示意，比赛终止时间由裁判员记录，参赛队结束比赛后不得再进行任何操作。</w:t>
      </w:r>
    </w:p>
    <w:p w:rsidR="00D84A91" w:rsidRPr="00964016" w:rsidRDefault="00964016" w:rsidP="00964016">
      <w:pPr>
        <w:tabs>
          <w:tab w:val="left" w:pos="855"/>
        </w:tabs>
        <w:spacing w:line="360" w:lineRule="auto"/>
        <w:ind w:firstLineChars="150" w:firstLine="450"/>
        <w:rPr>
          <w:rFonts w:ascii="楷体" w:eastAsia="楷体" w:hAnsi="楷体"/>
          <w:sz w:val="30"/>
          <w:szCs w:val="30"/>
        </w:rPr>
      </w:pPr>
      <w:r w:rsidRPr="00964016">
        <w:rPr>
          <w:rFonts w:ascii="楷体" w:eastAsia="楷体" w:hAnsi="楷体" w:hint="eastAsia"/>
          <w:sz w:val="30"/>
          <w:szCs w:val="30"/>
        </w:rPr>
        <w:t>（二）</w:t>
      </w:r>
      <w:r w:rsidR="00D94B6F" w:rsidRPr="00964016">
        <w:rPr>
          <w:rFonts w:ascii="楷体" w:eastAsia="楷体" w:hAnsi="楷体" w:hint="eastAsia"/>
          <w:sz w:val="30"/>
          <w:szCs w:val="30"/>
        </w:rPr>
        <w:t>参赛选手须知</w:t>
      </w:r>
    </w:p>
    <w:p w:rsidR="00D84A91" w:rsidRPr="00964016" w:rsidRDefault="00D94B6F" w:rsidP="00964016">
      <w:pPr>
        <w:spacing w:line="360" w:lineRule="auto"/>
        <w:ind w:firstLineChars="200" w:firstLine="600"/>
        <w:rPr>
          <w:rFonts w:ascii="仿宋_GB2312" w:eastAsia="仿宋_GB2312" w:hAnsi="仿宋"/>
          <w:sz w:val="30"/>
          <w:szCs w:val="30"/>
        </w:rPr>
      </w:pPr>
      <w:r w:rsidRPr="00964016">
        <w:rPr>
          <w:rFonts w:ascii="仿宋_GB2312" w:eastAsia="仿宋_GB2312" w:hAnsi="仿宋" w:hint="eastAsia"/>
          <w:sz w:val="30"/>
          <w:szCs w:val="30"/>
        </w:rPr>
        <w:t>1.严格遵守技能竞赛规则、技能竞赛纪律和安全操作规程，尊重裁判和赛场工作人员，自觉维护赛场秩序。</w:t>
      </w:r>
    </w:p>
    <w:p w:rsidR="00D84A91" w:rsidRPr="00964016" w:rsidRDefault="00D94B6F" w:rsidP="00964016">
      <w:pPr>
        <w:spacing w:line="360" w:lineRule="auto"/>
        <w:ind w:firstLineChars="200" w:firstLine="600"/>
        <w:rPr>
          <w:rFonts w:ascii="仿宋_GB2312" w:eastAsia="仿宋_GB2312" w:hAnsi="仿宋"/>
          <w:sz w:val="30"/>
          <w:szCs w:val="30"/>
        </w:rPr>
      </w:pPr>
      <w:r w:rsidRPr="00964016">
        <w:rPr>
          <w:rFonts w:ascii="仿宋_GB2312" w:eastAsia="仿宋_GB2312" w:hAnsi="仿宋" w:hint="eastAsia"/>
          <w:sz w:val="30"/>
          <w:szCs w:val="30"/>
        </w:rPr>
        <w:t>2.严格遵守赛事时间规定，准时抵达检录区，在开赛15分钟后不准入场，开赛后未经允许不得擅自离开赛场。</w:t>
      </w:r>
    </w:p>
    <w:p w:rsidR="00D84A91" w:rsidRPr="00964016" w:rsidRDefault="00D94B6F" w:rsidP="00964016">
      <w:pPr>
        <w:spacing w:line="360" w:lineRule="auto"/>
        <w:ind w:firstLineChars="200" w:firstLine="600"/>
        <w:rPr>
          <w:rFonts w:ascii="仿宋_GB2312" w:eastAsia="仿宋_GB2312" w:hAnsi="仿宋"/>
          <w:sz w:val="30"/>
          <w:szCs w:val="30"/>
        </w:rPr>
      </w:pPr>
      <w:r w:rsidRPr="00964016">
        <w:rPr>
          <w:rFonts w:ascii="仿宋_GB2312" w:eastAsia="仿宋_GB2312" w:hAnsi="仿宋" w:hint="eastAsia"/>
          <w:sz w:val="30"/>
          <w:szCs w:val="30"/>
        </w:rPr>
        <w:t>3.竞赛结束时间到，应立即停止一切竞赛内容操作，不得拖延竞赛时间。竞赛完成后必须听从工作人员引导迅速离开赛场，不得在赛场内滞留。</w:t>
      </w:r>
    </w:p>
    <w:p w:rsidR="00D84A91" w:rsidRPr="00964016" w:rsidRDefault="00D94B6F" w:rsidP="00964016">
      <w:pPr>
        <w:spacing w:line="360" w:lineRule="auto"/>
        <w:ind w:firstLineChars="200" w:firstLine="600"/>
        <w:rPr>
          <w:rFonts w:ascii="仿宋_GB2312" w:eastAsia="仿宋_GB2312" w:hAnsi="仿宋"/>
          <w:sz w:val="30"/>
          <w:szCs w:val="30"/>
        </w:rPr>
      </w:pPr>
      <w:r w:rsidRPr="00964016">
        <w:rPr>
          <w:rFonts w:ascii="仿宋_GB2312" w:eastAsia="仿宋_GB2312" w:hAnsi="仿宋" w:hint="eastAsia"/>
          <w:sz w:val="30"/>
          <w:szCs w:val="30"/>
        </w:rPr>
        <w:t>4.爱护竞赛场所的设备、仪器等，不得人为损坏竞赛用仪器设备。</w:t>
      </w:r>
    </w:p>
    <w:p w:rsidR="00D84A91" w:rsidRPr="00964016" w:rsidRDefault="00964016" w:rsidP="00964016">
      <w:pPr>
        <w:tabs>
          <w:tab w:val="left" w:pos="855"/>
        </w:tabs>
        <w:spacing w:line="360" w:lineRule="auto"/>
        <w:ind w:left="600"/>
        <w:rPr>
          <w:rFonts w:ascii="楷体" w:eastAsia="楷体" w:hAnsi="楷体"/>
          <w:sz w:val="30"/>
          <w:szCs w:val="30"/>
        </w:rPr>
      </w:pPr>
      <w:r w:rsidRPr="00964016">
        <w:rPr>
          <w:rFonts w:ascii="楷体" w:eastAsia="楷体" w:hAnsi="楷体" w:hint="eastAsia"/>
          <w:sz w:val="30"/>
          <w:szCs w:val="30"/>
        </w:rPr>
        <w:t>（三）</w:t>
      </w:r>
      <w:r w:rsidR="00D94B6F" w:rsidRPr="00964016">
        <w:rPr>
          <w:rFonts w:ascii="楷体" w:eastAsia="楷体" w:hAnsi="楷体" w:hint="eastAsia"/>
          <w:sz w:val="30"/>
          <w:szCs w:val="30"/>
        </w:rPr>
        <w:t>工作人员须知</w:t>
      </w:r>
    </w:p>
    <w:p w:rsidR="00D84A91" w:rsidRPr="00964016" w:rsidRDefault="00D94B6F" w:rsidP="00964016">
      <w:pPr>
        <w:spacing w:line="360" w:lineRule="auto"/>
        <w:ind w:firstLineChars="200" w:firstLine="600"/>
        <w:rPr>
          <w:rFonts w:ascii="仿宋_GB2312" w:eastAsia="仿宋_GB2312" w:hAnsi="仿宋"/>
          <w:sz w:val="30"/>
          <w:szCs w:val="30"/>
        </w:rPr>
      </w:pPr>
      <w:r w:rsidRPr="00964016">
        <w:rPr>
          <w:rFonts w:ascii="仿宋_GB2312" w:eastAsia="仿宋_GB2312" w:hAnsi="仿宋" w:hint="eastAsia"/>
          <w:sz w:val="30"/>
          <w:szCs w:val="30"/>
        </w:rPr>
        <w:t>1.检查选手证件，选手凭有效证件，按时参加检录和竞赛，如不能按时参赛以自动弃权处理。</w:t>
      </w:r>
    </w:p>
    <w:p w:rsidR="00D84A91" w:rsidRPr="00964016" w:rsidRDefault="00D94B6F" w:rsidP="00964016">
      <w:pPr>
        <w:spacing w:line="360" w:lineRule="auto"/>
        <w:ind w:firstLineChars="200" w:firstLine="600"/>
        <w:rPr>
          <w:rFonts w:ascii="仿宋_GB2312" w:eastAsia="仿宋_GB2312" w:hAnsi="仿宋"/>
          <w:sz w:val="30"/>
          <w:szCs w:val="30"/>
        </w:rPr>
      </w:pPr>
      <w:r w:rsidRPr="00964016">
        <w:rPr>
          <w:rFonts w:ascii="仿宋_GB2312" w:eastAsia="仿宋_GB2312" w:hAnsi="仿宋" w:hint="eastAsia"/>
          <w:sz w:val="30"/>
          <w:szCs w:val="30"/>
        </w:rPr>
        <w:t>2.严格时间管理，选手在开赛信号发出后才能进行技能竞赛，竞赛过程中，选手休息、饮水或去洗手间等所用时间，一律计算在操作时间内，饮用水由赛场统一准备，认真做好服务工作。</w:t>
      </w:r>
    </w:p>
    <w:p w:rsidR="00D84A91" w:rsidRPr="00964016" w:rsidRDefault="00D94B6F" w:rsidP="00964016">
      <w:pPr>
        <w:spacing w:line="360" w:lineRule="auto"/>
        <w:ind w:firstLineChars="200" w:firstLine="600"/>
        <w:rPr>
          <w:rFonts w:ascii="仿宋_GB2312" w:eastAsia="仿宋_GB2312" w:hAnsi="仿宋"/>
          <w:sz w:val="30"/>
          <w:szCs w:val="30"/>
        </w:rPr>
      </w:pPr>
      <w:r w:rsidRPr="00964016">
        <w:rPr>
          <w:rFonts w:ascii="仿宋_GB2312" w:eastAsia="仿宋_GB2312" w:hAnsi="仿宋" w:hint="eastAsia"/>
          <w:sz w:val="30"/>
          <w:szCs w:val="30"/>
        </w:rPr>
        <w:t>3.赛场内保持安静，不准吸烟，负责各自赛位的裁判员和工作人员不得随意进入其它赛位。</w:t>
      </w:r>
    </w:p>
    <w:p w:rsidR="00D84A91" w:rsidRPr="00964016" w:rsidRDefault="00D94B6F" w:rsidP="00964016">
      <w:pPr>
        <w:spacing w:line="360" w:lineRule="auto"/>
        <w:ind w:firstLineChars="200" w:firstLine="600"/>
        <w:rPr>
          <w:rFonts w:ascii="仿宋_GB2312" w:eastAsia="仿宋_GB2312" w:hAnsi="仿宋"/>
          <w:sz w:val="30"/>
          <w:szCs w:val="30"/>
        </w:rPr>
      </w:pPr>
      <w:r w:rsidRPr="00964016">
        <w:rPr>
          <w:rFonts w:ascii="仿宋_GB2312" w:eastAsia="仿宋_GB2312" w:hAnsi="仿宋" w:hint="eastAsia"/>
          <w:sz w:val="30"/>
          <w:szCs w:val="30"/>
        </w:rPr>
        <w:lastRenderedPageBreak/>
        <w:t>4.如果选手提前结束竞赛，应向裁判员示意，竞赛终止时间由裁判员记录在案。</w:t>
      </w:r>
    </w:p>
    <w:p w:rsidR="00D84A91" w:rsidRPr="00964016" w:rsidRDefault="00D94B6F" w:rsidP="00964016">
      <w:pPr>
        <w:spacing w:line="360" w:lineRule="auto"/>
        <w:ind w:firstLineChars="200" w:firstLine="600"/>
        <w:rPr>
          <w:rFonts w:ascii="仿宋_GB2312" w:eastAsia="仿宋_GB2312" w:hAnsi="仿宋"/>
          <w:sz w:val="30"/>
          <w:szCs w:val="30"/>
        </w:rPr>
      </w:pPr>
      <w:r w:rsidRPr="00964016">
        <w:rPr>
          <w:rFonts w:ascii="仿宋_GB2312" w:eastAsia="仿宋_GB2312" w:hAnsi="仿宋" w:hint="eastAsia"/>
          <w:sz w:val="30"/>
          <w:szCs w:val="30"/>
        </w:rPr>
        <w:t>5.竞赛终了信号发出后，监督选手听从裁判员指挥，待裁判允许后方可离开赛场。</w:t>
      </w:r>
    </w:p>
    <w:p w:rsidR="00D84A91" w:rsidRPr="00964016" w:rsidRDefault="00D94B6F" w:rsidP="00964016">
      <w:pPr>
        <w:spacing w:line="360" w:lineRule="auto"/>
        <w:ind w:firstLineChars="200" w:firstLine="600"/>
        <w:rPr>
          <w:rFonts w:ascii="仿宋_GB2312" w:eastAsia="仿宋_GB2312" w:hAnsi="仿宋"/>
          <w:sz w:val="30"/>
          <w:szCs w:val="30"/>
        </w:rPr>
      </w:pPr>
      <w:r w:rsidRPr="00964016">
        <w:rPr>
          <w:rFonts w:ascii="仿宋_GB2312" w:eastAsia="仿宋_GB2312" w:hAnsi="仿宋" w:hint="eastAsia"/>
          <w:sz w:val="30"/>
          <w:szCs w:val="30"/>
        </w:rPr>
        <w:t>6.所有工作人员必须统一佩戴由大赛组委会签发的相应证件，着装整齐，赛场除现场工作人员以外，其他人员未经允许不得进入赛场。</w:t>
      </w:r>
    </w:p>
    <w:p w:rsidR="00D84A91" w:rsidRPr="00964016" w:rsidRDefault="00D94B6F" w:rsidP="00964016">
      <w:pPr>
        <w:spacing w:line="360" w:lineRule="auto"/>
        <w:ind w:firstLineChars="200" w:firstLine="600"/>
        <w:rPr>
          <w:rFonts w:ascii="仿宋_GB2312" w:eastAsia="仿宋_GB2312" w:hAnsi="仿宋"/>
          <w:sz w:val="30"/>
          <w:szCs w:val="30"/>
        </w:rPr>
      </w:pPr>
      <w:r w:rsidRPr="00964016">
        <w:rPr>
          <w:rFonts w:ascii="仿宋_GB2312" w:eastAsia="仿宋_GB2312" w:hAnsi="仿宋" w:hint="eastAsia"/>
          <w:sz w:val="30"/>
          <w:szCs w:val="30"/>
        </w:rPr>
        <w:t>7.新闻媒体等进入赛场必须经过赛项组委会允许，并且听从现场工作人员的安排和管理，不能影响竞赛进行。</w:t>
      </w:r>
    </w:p>
    <w:p w:rsidR="00D84A91" w:rsidRPr="00964016" w:rsidRDefault="00D94B6F" w:rsidP="00964016">
      <w:pPr>
        <w:spacing w:line="360" w:lineRule="auto"/>
        <w:ind w:firstLineChars="200" w:firstLine="600"/>
        <w:rPr>
          <w:rFonts w:ascii="仿宋_GB2312" w:eastAsia="仿宋_GB2312" w:hAnsi="仿宋"/>
          <w:sz w:val="30"/>
          <w:szCs w:val="30"/>
        </w:rPr>
      </w:pPr>
      <w:r w:rsidRPr="00964016">
        <w:rPr>
          <w:rFonts w:ascii="仿宋_GB2312" w:eastAsia="仿宋_GB2312" w:hAnsi="仿宋" w:hint="eastAsia"/>
          <w:sz w:val="30"/>
          <w:szCs w:val="30"/>
        </w:rPr>
        <w:t>8.各参赛队的领队以及其他无关人员未经允许一律不得进入赛场；经允许进入赛场的人员，应遵从赛场相关工作人员安排,同时遵守赛场规定和维护赛场秩序，若违反有关规定或影响选手竞赛的，工作人员有权将其请出，并给予通报批评。</w:t>
      </w:r>
    </w:p>
    <w:p w:rsidR="00D84A91" w:rsidRDefault="00D94B6F">
      <w:pPr>
        <w:snapToGrid w:val="0"/>
        <w:spacing w:line="360" w:lineRule="auto"/>
        <w:ind w:firstLineChars="200" w:firstLine="602"/>
        <w:rPr>
          <w:rFonts w:ascii="Arial Narrow" w:eastAsia="仿宋_GB2312" w:hAnsi="Arial Narrow" w:cs="Arial"/>
          <w:b/>
          <w:bCs/>
          <w:color w:val="000000"/>
          <w:sz w:val="30"/>
          <w:szCs w:val="30"/>
        </w:rPr>
      </w:pPr>
      <w:r>
        <w:rPr>
          <w:rFonts w:ascii="Arial Narrow" w:eastAsia="仿宋_GB2312" w:hAnsi="Arial Narrow" w:cs="Arial" w:hint="eastAsia"/>
          <w:b/>
          <w:bCs/>
          <w:color w:val="000000"/>
          <w:sz w:val="30"/>
          <w:szCs w:val="30"/>
        </w:rPr>
        <w:t>十一、申诉与仲裁</w:t>
      </w:r>
    </w:p>
    <w:p w:rsidR="00D84A91" w:rsidRPr="00964016" w:rsidRDefault="00D94B6F">
      <w:pPr>
        <w:spacing w:line="360" w:lineRule="auto"/>
        <w:ind w:firstLineChars="213" w:firstLine="639"/>
        <w:rPr>
          <w:rFonts w:ascii="楷体" w:eastAsia="楷体" w:hAnsi="楷体" w:cs="华文楷体"/>
          <w:sz w:val="30"/>
          <w:szCs w:val="30"/>
        </w:rPr>
      </w:pPr>
      <w:r w:rsidRPr="00964016">
        <w:rPr>
          <w:rFonts w:ascii="楷体" w:eastAsia="楷体" w:hAnsi="楷体" w:cs="华文楷体" w:hint="eastAsia"/>
          <w:sz w:val="30"/>
          <w:szCs w:val="30"/>
        </w:rPr>
        <w:t>（一）申诉</w:t>
      </w:r>
    </w:p>
    <w:p w:rsidR="00D84A91" w:rsidRDefault="00D94B6F">
      <w:pPr>
        <w:snapToGrid w:val="0"/>
        <w:spacing w:line="360" w:lineRule="auto"/>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1.参赛队对不符合竞赛规定的设备、工具、软件，有失公正的评判、奖励，以及对工作人员的违规行为等均可提出申诉。</w:t>
      </w:r>
    </w:p>
    <w:p w:rsidR="00D84A91" w:rsidRDefault="00D94B6F">
      <w:pPr>
        <w:snapToGrid w:val="0"/>
        <w:spacing w:line="360" w:lineRule="auto"/>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2.申诉应在当天所有竞赛结束后2小时内提出，超过时效将不予受理。申诉时，应按照规定的程序由参赛队向相应赛项仲裁工作组递交书面申诉报告。报告应对申诉事件的现象、发生的时间、涉及到的人员、申诉依据与理由等如实叙述。事实依据不充分、仅凭主观臆断的申诉不予受理,但须说明原因。</w:t>
      </w:r>
    </w:p>
    <w:p w:rsidR="00D84A91" w:rsidRDefault="00D94B6F">
      <w:pPr>
        <w:snapToGrid w:val="0"/>
        <w:spacing w:line="360" w:lineRule="auto"/>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3.赛项仲裁工作组收到申诉报告后，应根据申诉事由进行审</w:t>
      </w:r>
      <w:r>
        <w:rPr>
          <w:rFonts w:ascii="仿宋_GB2312" w:eastAsia="仿宋_GB2312" w:hAnsi="仿宋_GB2312" w:cs="仿宋_GB2312" w:hint="eastAsia"/>
          <w:kern w:val="0"/>
          <w:sz w:val="30"/>
          <w:szCs w:val="30"/>
        </w:rPr>
        <w:lastRenderedPageBreak/>
        <w:t>查，6小时内书面告知申诉处理结果。受理申诉的，须通知申诉方举办听证会的时间和地点。</w:t>
      </w:r>
    </w:p>
    <w:p w:rsidR="00D84A91" w:rsidRDefault="00D94B6F">
      <w:pPr>
        <w:snapToGrid w:val="0"/>
        <w:spacing w:line="360" w:lineRule="auto"/>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4.申诉人不得无故拒收处理结果，不允许采取过激行为，否则视为放弃申诉。</w:t>
      </w:r>
    </w:p>
    <w:p w:rsidR="00D84A91" w:rsidRPr="00964016" w:rsidRDefault="00D94B6F">
      <w:pPr>
        <w:snapToGrid w:val="0"/>
        <w:spacing w:line="360" w:lineRule="auto"/>
        <w:ind w:firstLineChars="200" w:firstLine="600"/>
        <w:rPr>
          <w:rFonts w:ascii="楷体" w:eastAsia="楷体" w:hAnsi="楷体" w:cs="华文楷体"/>
          <w:sz w:val="30"/>
          <w:szCs w:val="30"/>
        </w:rPr>
      </w:pPr>
      <w:r w:rsidRPr="00964016">
        <w:rPr>
          <w:rFonts w:ascii="楷体" w:eastAsia="楷体" w:hAnsi="楷体" w:cs="华文楷体" w:hint="eastAsia"/>
          <w:sz w:val="30"/>
          <w:szCs w:val="30"/>
        </w:rPr>
        <w:t>（二）仲裁</w:t>
      </w:r>
    </w:p>
    <w:p w:rsidR="00D84A91" w:rsidRDefault="00D94B6F">
      <w:pPr>
        <w:snapToGrid w:val="0"/>
        <w:spacing w:line="360" w:lineRule="auto"/>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赛项仲裁工作组接受由代表队提出的对裁判结果的申诉。赛项仲裁工作组在接到申诉后的2小时内组织复议，并及时反馈复议结果。赛项仲裁工作组的裁定为最终裁定。</w:t>
      </w:r>
    </w:p>
    <w:p w:rsidR="00D84A91" w:rsidRDefault="00D94B6F">
      <w:pPr>
        <w:snapToGrid w:val="0"/>
        <w:spacing w:line="360" w:lineRule="auto"/>
        <w:ind w:firstLineChars="200" w:firstLine="602"/>
        <w:rPr>
          <w:rFonts w:ascii="Arial Narrow" w:eastAsia="仿宋_GB2312" w:hAnsi="Arial Narrow" w:cs="Arial"/>
          <w:b/>
          <w:bCs/>
          <w:color w:val="000000"/>
          <w:sz w:val="30"/>
          <w:szCs w:val="30"/>
        </w:rPr>
      </w:pPr>
      <w:r>
        <w:rPr>
          <w:rFonts w:ascii="Arial Narrow" w:eastAsia="仿宋_GB2312" w:hAnsi="Arial Narrow" w:cs="Arial" w:hint="eastAsia"/>
          <w:b/>
          <w:bCs/>
          <w:color w:val="000000"/>
          <w:sz w:val="30"/>
          <w:szCs w:val="30"/>
        </w:rPr>
        <w:t>十二、大赛违规处理规定</w:t>
      </w:r>
    </w:p>
    <w:p w:rsidR="00D84A91" w:rsidRDefault="00D94B6F">
      <w:pPr>
        <w:snapToGrid w:val="0"/>
        <w:spacing w:line="360" w:lineRule="auto"/>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（一）发现参赛选手不符合报名规定条件的、冒名顶替或弄虚作假的，报经大赛组委会核实批准后，一律取消该选手参赛资格，追究有关领导责任并通报批评。</w:t>
      </w:r>
    </w:p>
    <w:p w:rsidR="00D84A91" w:rsidRDefault="00D94B6F">
      <w:pPr>
        <w:snapToGrid w:val="0"/>
        <w:spacing w:line="360" w:lineRule="auto"/>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（二）参赛选手有下列情节之一的，其相应项成绩计为零分：</w:t>
      </w:r>
    </w:p>
    <w:p w:rsidR="00D84A91" w:rsidRDefault="00D94B6F">
      <w:pPr>
        <w:snapToGrid w:val="0"/>
        <w:spacing w:line="360" w:lineRule="auto"/>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1.竞赛期间违规透漏选手或其单位任何信息者。</w:t>
      </w:r>
    </w:p>
    <w:p w:rsidR="00D84A91" w:rsidRDefault="00D94B6F">
      <w:pPr>
        <w:snapToGrid w:val="0"/>
        <w:spacing w:line="360" w:lineRule="auto"/>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2.在竞赛现场内与他人（队）交头接耳，或有偷看、暗示等作弊行为者。</w:t>
      </w:r>
    </w:p>
    <w:p w:rsidR="00D84A91" w:rsidRDefault="00D94B6F">
      <w:pPr>
        <w:snapToGrid w:val="0"/>
        <w:spacing w:line="360" w:lineRule="auto"/>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3.竞赛期间使用通讯工具与他人联系者。</w:t>
      </w:r>
    </w:p>
    <w:p w:rsidR="00D84A91" w:rsidRDefault="00D94B6F">
      <w:pPr>
        <w:snapToGrid w:val="0"/>
        <w:spacing w:line="360" w:lineRule="auto"/>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4.裁判根据大赛要求宣布竞赛结束后，仍强行作答或操作者。</w:t>
      </w:r>
    </w:p>
    <w:p w:rsidR="00D84A91" w:rsidRDefault="00D94B6F">
      <w:pPr>
        <w:snapToGrid w:val="0"/>
        <w:spacing w:line="360" w:lineRule="auto"/>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5.不服从裁判员的裁决，扰乱竞赛秩序，影响竞赛进程，情节恶劣者。</w:t>
      </w:r>
    </w:p>
    <w:p w:rsidR="00D84A91" w:rsidRDefault="00D94B6F">
      <w:pPr>
        <w:snapToGrid w:val="0"/>
        <w:spacing w:line="360" w:lineRule="auto"/>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6.其他违反大赛规则不听劝告者。</w:t>
      </w:r>
    </w:p>
    <w:p w:rsidR="00D84A91" w:rsidRDefault="00D94B6F">
      <w:pPr>
        <w:snapToGrid w:val="0"/>
        <w:spacing w:line="360" w:lineRule="auto"/>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（三）参赛选手如造成竞赛使用仪器设备损坏，视情节由当事人单位承担赔偿责任；参赛选手不得触动非竞赛用仪器设备，如造成仪器设备损坏，由当事人单位承担赔偿责任并通报批评；</w:t>
      </w:r>
      <w:r>
        <w:rPr>
          <w:rFonts w:ascii="仿宋_GB2312" w:eastAsia="仿宋_GB2312" w:hAnsi="仿宋_GB2312" w:cs="仿宋_GB2312" w:hint="eastAsia"/>
          <w:kern w:val="0"/>
          <w:sz w:val="30"/>
          <w:szCs w:val="30"/>
        </w:rPr>
        <w:lastRenderedPageBreak/>
        <w:t>对恶意破坏仪器设备等情节严重者，送交司法机关处理。</w:t>
      </w:r>
    </w:p>
    <w:p w:rsidR="00D84A91" w:rsidRDefault="00D94B6F">
      <w:pPr>
        <w:snapToGrid w:val="0"/>
        <w:spacing w:line="360" w:lineRule="auto"/>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（四）各代表队非参赛人员若违反大赛纪律，将视情节轻重给予警告或通报批评。</w:t>
      </w:r>
    </w:p>
    <w:p w:rsidR="00D84A91" w:rsidRDefault="00D94B6F">
      <w:pPr>
        <w:snapToGrid w:val="0"/>
        <w:spacing w:line="360" w:lineRule="auto"/>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（五）对违反大赛纪律的裁判员、工作人员，由各项目裁判长报经组委会核实批准后，视情节轻重给予警告或取消其裁判资格并通报所在单位。</w:t>
      </w:r>
    </w:p>
    <w:p w:rsidR="00D84A91" w:rsidRDefault="00D94B6F">
      <w:pPr>
        <w:snapToGrid w:val="0"/>
        <w:spacing w:line="360" w:lineRule="auto"/>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（六）非大赛工作人员和参赛选手一律不得超越赛场指定的安全范围，不听劝阻造成后果者，追求其责任，并对其所在单位进行通报批评。</w:t>
      </w:r>
    </w:p>
    <w:p w:rsidR="00D84A91" w:rsidRDefault="00D94B6F">
      <w:pPr>
        <w:snapToGrid w:val="0"/>
        <w:spacing w:line="360" w:lineRule="auto"/>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七）各参赛队（选手）须按照大赛规定和赛题要求递交竞赛成果，禁止在竞赛成果上做任何与竞赛无关的标记；除大赛规定选手填写的信息外，不能出现透露选手身份的任何信息，否则视为作弊，相应赛项的成绩为零。</w:t>
      </w:r>
    </w:p>
    <w:p w:rsidR="00D84A91" w:rsidRDefault="00D94B6F">
      <w:pPr>
        <w:snapToGrid w:val="0"/>
        <w:spacing w:line="360" w:lineRule="auto"/>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八）参赛队（选手）参加实践操作竞赛前，应穿戴好防护用品并进行安全检查，如发现问题应及时解决，无法解决的问题应及时向裁判员报告；裁判员视情况予以判定，并协调处理。未执行有关安全规程而造成不良后果，由责任方承担相应责任；对选手未发现的安全隐患或违章操作行为，裁判员应及时指出并予以纠正，酌情扣除选手实践操作成绩并记录。</w:t>
      </w:r>
    </w:p>
    <w:p w:rsidR="00D84A91" w:rsidRPr="00964016" w:rsidRDefault="00D94B6F" w:rsidP="00964016">
      <w:pPr>
        <w:snapToGrid w:val="0"/>
        <w:spacing w:line="360" w:lineRule="auto"/>
        <w:ind w:firstLineChars="200" w:firstLine="602"/>
        <w:rPr>
          <w:rFonts w:ascii="Arial Narrow" w:eastAsia="仿宋_GB2312" w:hAnsi="Arial Narrow" w:cs="Arial"/>
          <w:b/>
          <w:bCs/>
          <w:color w:val="000000"/>
          <w:sz w:val="30"/>
          <w:szCs w:val="30"/>
        </w:rPr>
      </w:pPr>
      <w:r w:rsidRPr="00964016">
        <w:rPr>
          <w:rFonts w:ascii="Arial Narrow" w:eastAsia="仿宋_GB2312" w:hAnsi="Arial Narrow" w:cs="Arial" w:hint="eastAsia"/>
          <w:b/>
          <w:bCs/>
          <w:color w:val="000000"/>
          <w:sz w:val="30"/>
          <w:szCs w:val="30"/>
        </w:rPr>
        <w:t>十三、裁判人员建议</w:t>
      </w:r>
    </w:p>
    <w:p w:rsidR="00D84A91" w:rsidRDefault="00D94B6F">
      <w:pPr>
        <w:spacing w:line="360" w:lineRule="auto"/>
        <w:ind w:firstLineChars="200" w:firstLine="600"/>
        <w:contextualSpacing/>
        <w:jc w:val="left"/>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参照有关要求，要求裁判人员的类别来自汽车维修企业、非参赛院校教师、从事汽车维修岗位及汽车维修教学。</w:t>
      </w:r>
    </w:p>
    <w:p w:rsidR="00D84A91" w:rsidRDefault="00D94B6F">
      <w:pPr>
        <w:spacing w:line="360" w:lineRule="auto"/>
        <w:ind w:firstLineChars="200" w:firstLine="600"/>
        <w:contextualSpacing/>
        <w:jc w:val="left"/>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数量要求：共14名裁判，其中：</w:t>
      </w:r>
    </w:p>
    <w:p w:rsidR="00D84A91" w:rsidRDefault="00D94B6F">
      <w:pPr>
        <w:numPr>
          <w:ilvl w:val="0"/>
          <w:numId w:val="5"/>
        </w:numPr>
        <w:spacing w:line="360" w:lineRule="auto"/>
        <w:ind w:left="0" w:firstLineChars="200" w:firstLine="600"/>
        <w:contextualSpacing/>
        <w:jc w:val="left"/>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lastRenderedPageBreak/>
        <w:t xml:space="preserve">裁判长1人 </w:t>
      </w:r>
    </w:p>
    <w:p w:rsidR="00D84A91" w:rsidRDefault="00D94B6F">
      <w:pPr>
        <w:numPr>
          <w:ilvl w:val="0"/>
          <w:numId w:val="5"/>
        </w:numPr>
        <w:spacing w:line="360" w:lineRule="auto"/>
        <w:ind w:left="0" w:firstLineChars="200" w:firstLine="600"/>
        <w:contextualSpacing/>
        <w:jc w:val="left"/>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仲裁长 1人</w:t>
      </w:r>
    </w:p>
    <w:p w:rsidR="00D84A91" w:rsidRDefault="00D94B6F">
      <w:pPr>
        <w:numPr>
          <w:ilvl w:val="0"/>
          <w:numId w:val="5"/>
        </w:numPr>
        <w:spacing w:line="360" w:lineRule="auto"/>
        <w:ind w:left="0" w:firstLineChars="200" w:firstLine="600"/>
        <w:contextualSpacing/>
        <w:jc w:val="left"/>
        <w:rPr>
          <w:rFonts w:ascii="仿宋_GB2312" w:eastAsia="仿宋_GB2312" w:hAnsi="仿宋" w:cs="宋体"/>
          <w:bCs/>
          <w:color w:val="000000"/>
          <w:sz w:val="30"/>
          <w:szCs w:val="30"/>
        </w:rPr>
      </w:pPr>
      <w:r>
        <w:rPr>
          <w:rFonts w:ascii="仿宋_GB2312" w:eastAsia="仿宋_GB2312" w:hAnsi="仿宋" w:cs="宋体" w:hint="eastAsia"/>
          <w:bCs/>
          <w:color w:val="000000"/>
          <w:sz w:val="30"/>
          <w:szCs w:val="30"/>
        </w:rPr>
        <w:t>工位裁判12人</w:t>
      </w:r>
    </w:p>
    <w:p w:rsidR="002164E2" w:rsidRDefault="002164E2" w:rsidP="002164E2">
      <w:pPr>
        <w:widowControl/>
        <w:jc w:val="left"/>
        <w:rPr>
          <w:rFonts w:ascii="仿宋_GB2312" w:eastAsia="仿宋_GB2312" w:hAnsi="仿宋_GB2312" w:cs="仿宋_GB2312"/>
          <w:b/>
          <w:kern w:val="0"/>
          <w:sz w:val="30"/>
          <w:szCs w:val="30"/>
        </w:rPr>
      </w:pPr>
      <w:r>
        <w:rPr>
          <w:rFonts w:ascii="仿宋_GB2312" w:eastAsia="仿宋_GB2312" w:hAnsi="仿宋_GB2312" w:cs="仿宋_GB2312"/>
          <w:b/>
          <w:kern w:val="0"/>
          <w:sz w:val="30"/>
          <w:szCs w:val="30"/>
        </w:rPr>
        <w:br w:type="page"/>
      </w:r>
    </w:p>
    <w:p w:rsidR="00D84A91" w:rsidRDefault="00D94B6F" w:rsidP="002164E2">
      <w:pPr>
        <w:snapToGrid w:val="0"/>
        <w:spacing w:line="360" w:lineRule="auto"/>
        <w:rPr>
          <w:rFonts w:ascii="仿宋_GB2312" w:eastAsia="仿宋_GB2312" w:hAnsi="仿宋_GB2312" w:cs="仿宋_GB2312"/>
          <w:b/>
          <w:kern w:val="0"/>
          <w:sz w:val="30"/>
          <w:szCs w:val="30"/>
        </w:rPr>
      </w:pPr>
      <w:r>
        <w:rPr>
          <w:rFonts w:ascii="仿宋_GB2312" w:eastAsia="仿宋_GB2312" w:hAnsi="仿宋_GB2312" w:cs="仿宋_GB2312" w:hint="eastAsia"/>
          <w:b/>
          <w:kern w:val="0"/>
          <w:sz w:val="30"/>
          <w:szCs w:val="30"/>
        </w:rPr>
        <w:lastRenderedPageBreak/>
        <w:t>附</w:t>
      </w:r>
      <w:r w:rsidR="002164E2">
        <w:rPr>
          <w:rFonts w:ascii="仿宋_GB2312" w:eastAsia="仿宋_GB2312" w:hAnsi="仿宋_GB2312" w:cs="仿宋_GB2312" w:hint="eastAsia"/>
          <w:b/>
          <w:kern w:val="0"/>
          <w:sz w:val="30"/>
          <w:szCs w:val="30"/>
        </w:rPr>
        <w:t>件1：</w:t>
      </w:r>
      <w:r w:rsidR="002164E2" w:rsidRPr="002164E2">
        <w:rPr>
          <w:rFonts w:ascii="仿宋_GB2312" w:eastAsia="仿宋_GB2312" w:hAnsi="仿宋_GB2312" w:cs="仿宋_GB2312" w:hint="eastAsia"/>
          <w:b/>
          <w:kern w:val="0"/>
          <w:sz w:val="30"/>
          <w:szCs w:val="30"/>
        </w:rPr>
        <w:t>新能源汽车无法行驶故障诊断的教学方案</w:t>
      </w:r>
      <w:r w:rsidR="004675FF">
        <w:rPr>
          <w:rFonts w:ascii="仿宋_GB2312" w:eastAsia="仿宋_GB2312" w:hAnsi="仿宋_GB2312" w:cs="仿宋_GB2312" w:hint="eastAsia"/>
          <w:b/>
          <w:kern w:val="0"/>
          <w:sz w:val="30"/>
          <w:szCs w:val="30"/>
        </w:rPr>
        <w:t>展示</w:t>
      </w:r>
      <w:r w:rsidR="002164E2">
        <w:rPr>
          <w:rFonts w:ascii="仿宋_GB2312" w:eastAsia="仿宋_GB2312" w:hAnsi="仿宋_GB2312" w:cs="仿宋_GB2312" w:hint="eastAsia"/>
          <w:b/>
          <w:kern w:val="0"/>
          <w:sz w:val="30"/>
          <w:szCs w:val="30"/>
        </w:rPr>
        <w:t>样题</w:t>
      </w:r>
    </w:p>
    <w:p w:rsidR="004675FF" w:rsidRDefault="00964016" w:rsidP="004675FF">
      <w:pPr>
        <w:widowControl/>
        <w:spacing w:line="360" w:lineRule="auto"/>
        <w:jc w:val="center"/>
        <w:rPr>
          <w:rFonts w:ascii="黑体" w:eastAsia="黑体" w:hAnsi="黑体" w:cs="仿宋_GB2312"/>
          <w:b/>
          <w:sz w:val="36"/>
          <w:szCs w:val="36"/>
        </w:rPr>
      </w:pPr>
      <w:r w:rsidRPr="00C656DB">
        <w:rPr>
          <w:rFonts w:ascii="黑体" w:eastAsia="黑体" w:hAnsi="黑体" w:cs="仿宋_GB2312" w:hint="eastAsia"/>
          <w:b/>
          <w:color w:val="000000"/>
          <w:sz w:val="36"/>
          <w:szCs w:val="36"/>
        </w:rPr>
        <w:t>2019年度机械行业职业教育技能大赛</w:t>
      </w:r>
    </w:p>
    <w:p w:rsidR="004675FF" w:rsidRDefault="004675FF" w:rsidP="00C649AF">
      <w:pPr>
        <w:widowControl/>
        <w:spacing w:line="360" w:lineRule="auto"/>
        <w:jc w:val="center"/>
        <w:rPr>
          <w:rFonts w:ascii="黑体" w:eastAsia="黑体" w:hAnsi="黑体" w:cs="仿宋_GB2312"/>
          <w:b/>
          <w:color w:val="000000"/>
          <w:sz w:val="36"/>
          <w:szCs w:val="36"/>
        </w:rPr>
      </w:pPr>
      <w:r w:rsidRPr="004675FF">
        <w:rPr>
          <w:rFonts w:ascii="黑体" w:eastAsia="黑体" w:hAnsi="黑体" w:cs="仿宋_GB2312" w:hint="eastAsia"/>
          <w:b/>
          <w:color w:val="000000"/>
          <w:sz w:val="36"/>
          <w:szCs w:val="36"/>
        </w:rPr>
        <w:t>“中汽恒泰杯”新能源汽车</w:t>
      </w:r>
      <w:r w:rsidR="00562182">
        <w:rPr>
          <w:rFonts w:ascii="黑体" w:eastAsia="黑体" w:hAnsi="黑体" w:cs="仿宋_GB2312" w:hint="eastAsia"/>
          <w:b/>
          <w:color w:val="000000"/>
          <w:sz w:val="36"/>
          <w:szCs w:val="36"/>
        </w:rPr>
        <w:t>教师专业能力</w:t>
      </w:r>
      <w:r w:rsidRPr="004675FF">
        <w:rPr>
          <w:rFonts w:ascii="黑体" w:eastAsia="黑体" w:hAnsi="黑体" w:cs="仿宋_GB2312" w:hint="eastAsia"/>
          <w:b/>
          <w:color w:val="000000"/>
          <w:sz w:val="36"/>
          <w:szCs w:val="36"/>
        </w:rPr>
        <w:t>赛项</w:t>
      </w:r>
    </w:p>
    <w:p w:rsidR="004675FF" w:rsidRDefault="004675FF" w:rsidP="004675FF">
      <w:pPr>
        <w:widowControl/>
        <w:spacing w:line="360" w:lineRule="auto"/>
        <w:jc w:val="center"/>
        <w:rPr>
          <w:rFonts w:ascii="黑体" w:eastAsia="黑体" w:hAnsi="黑体" w:cs="仿宋_GB2312"/>
          <w:b/>
          <w:color w:val="000000"/>
          <w:sz w:val="36"/>
          <w:szCs w:val="36"/>
        </w:rPr>
      </w:pPr>
    </w:p>
    <w:p w:rsidR="00964016" w:rsidRPr="004675FF" w:rsidRDefault="00964016" w:rsidP="004675FF">
      <w:pPr>
        <w:widowControl/>
        <w:spacing w:line="360" w:lineRule="auto"/>
        <w:jc w:val="center"/>
        <w:rPr>
          <w:rFonts w:ascii="黑体" w:eastAsia="黑体" w:hAnsi="黑体" w:cs="仿宋_GB2312"/>
          <w:b/>
          <w:sz w:val="32"/>
          <w:szCs w:val="36"/>
        </w:rPr>
      </w:pPr>
      <w:r w:rsidRPr="004675FF">
        <w:rPr>
          <w:rFonts w:eastAsia="黑体" w:hint="eastAsia"/>
          <w:b/>
          <w:sz w:val="48"/>
          <w:szCs w:val="52"/>
        </w:rPr>
        <w:t>选手教学方案样题</w:t>
      </w:r>
    </w:p>
    <w:p w:rsidR="00964016" w:rsidRPr="00964016" w:rsidRDefault="00964016" w:rsidP="00964016">
      <w:pPr>
        <w:ind w:firstLine="480"/>
        <w:rPr>
          <w:rFonts w:ascii="仿宋_GB2312" w:eastAsia="仿宋_GB2312" w:hAnsi="仿宋" w:cs="宋体"/>
          <w:bCs/>
          <w:color w:val="000000"/>
          <w:sz w:val="28"/>
          <w:szCs w:val="28"/>
        </w:rPr>
      </w:pPr>
      <w:r w:rsidRPr="00964016">
        <w:rPr>
          <w:rFonts w:ascii="仿宋_GB2312" w:eastAsia="仿宋_GB2312" w:hAnsi="仿宋" w:cs="宋体" w:hint="eastAsia"/>
          <w:bCs/>
          <w:color w:val="000000"/>
          <w:sz w:val="28"/>
          <w:szCs w:val="28"/>
        </w:rPr>
        <w:t>案例：慢充唤醒信号故障造成车辆无法充电的诊断</w:t>
      </w:r>
    </w:p>
    <w:p w:rsidR="00964016" w:rsidRPr="00964016" w:rsidRDefault="00964016" w:rsidP="00964016">
      <w:pPr>
        <w:ind w:firstLine="480"/>
        <w:rPr>
          <w:rFonts w:ascii="仿宋_GB2312" w:eastAsia="仿宋_GB2312" w:hAnsi="仿宋" w:cs="宋体"/>
          <w:bCs/>
          <w:color w:val="000000"/>
          <w:sz w:val="28"/>
          <w:szCs w:val="28"/>
        </w:rPr>
      </w:pPr>
      <w:r w:rsidRPr="00964016">
        <w:rPr>
          <w:rFonts w:ascii="仿宋_GB2312" w:eastAsia="仿宋_GB2312" w:hAnsi="仿宋" w:cs="宋体" w:hint="eastAsia"/>
          <w:bCs/>
          <w:color w:val="000000"/>
          <w:sz w:val="28"/>
          <w:szCs w:val="28"/>
        </w:rPr>
        <w:t>建议：教师通过交互式教学软件以及智能故障设置系统，可在以下电路或元器件上设置单个故障点，经仔细验证后，安排学生完成工作页的所有内容。</w:t>
      </w:r>
    </w:p>
    <w:p w:rsidR="00964016" w:rsidRPr="00964016" w:rsidRDefault="00964016" w:rsidP="00964016">
      <w:pPr>
        <w:ind w:firstLine="480"/>
        <w:rPr>
          <w:rFonts w:ascii="仿宋_GB2312" w:eastAsia="仿宋_GB2312" w:hAnsi="仿宋" w:cs="宋体"/>
          <w:bCs/>
          <w:color w:val="000000"/>
          <w:sz w:val="28"/>
          <w:szCs w:val="28"/>
        </w:rPr>
      </w:pPr>
      <w:r w:rsidRPr="00964016">
        <w:rPr>
          <w:rFonts w:ascii="仿宋_GB2312" w:eastAsia="仿宋_GB2312" w:hAnsi="仿宋" w:cs="宋体" w:hint="eastAsia"/>
          <w:bCs/>
          <w:color w:val="000000"/>
          <w:sz w:val="28"/>
          <w:szCs w:val="28"/>
        </w:rPr>
        <w:t>附 表：故障设置建议表：</w:t>
      </w:r>
    </w:p>
    <w:p w:rsidR="00964016" w:rsidRPr="00964016" w:rsidRDefault="00964016" w:rsidP="00964016">
      <w:pPr>
        <w:ind w:firstLine="480"/>
        <w:rPr>
          <w:rFonts w:ascii="仿宋_GB2312" w:eastAsia="仿宋_GB2312" w:hAnsi="仿宋" w:cs="宋体"/>
          <w:bCs/>
          <w:color w:val="000000"/>
          <w:sz w:val="28"/>
          <w:szCs w:val="28"/>
        </w:rPr>
      </w:pPr>
      <w:r w:rsidRPr="00964016">
        <w:rPr>
          <w:rFonts w:ascii="仿宋_GB2312" w:eastAsia="仿宋_GB2312" w:hAnsi="仿宋" w:cs="宋体"/>
          <w:bCs/>
          <w:noProof/>
          <w:color w:val="000000"/>
          <w:sz w:val="28"/>
          <w:szCs w:val="28"/>
        </w:rPr>
        <w:drawing>
          <wp:inline distT="0" distB="0" distL="0" distR="0">
            <wp:extent cx="5512038" cy="695157"/>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2395" cy="695202"/>
                    </a:xfrm>
                    <a:prstGeom prst="rect">
                      <a:avLst/>
                    </a:prstGeom>
                    <a:noFill/>
                    <a:ln>
                      <a:noFill/>
                    </a:ln>
                  </pic:spPr>
                </pic:pic>
              </a:graphicData>
            </a:graphic>
          </wp:inline>
        </w:drawing>
      </w:r>
    </w:p>
    <w:p w:rsidR="00964016" w:rsidRPr="00964016" w:rsidRDefault="00964016" w:rsidP="00964016">
      <w:pPr>
        <w:ind w:firstLine="480"/>
        <w:rPr>
          <w:rFonts w:ascii="仿宋_GB2312" w:eastAsia="仿宋_GB2312" w:hAnsi="仿宋" w:cs="宋体"/>
          <w:bCs/>
          <w:color w:val="000000"/>
          <w:sz w:val="28"/>
          <w:szCs w:val="28"/>
        </w:rPr>
      </w:pPr>
      <w:r w:rsidRPr="00964016">
        <w:rPr>
          <w:rFonts w:ascii="仿宋_GB2312" w:eastAsia="仿宋_GB2312" w:hAnsi="仿宋" w:cs="宋体" w:hint="eastAsia"/>
          <w:bCs/>
          <w:color w:val="000000"/>
          <w:sz w:val="28"/>
          <w:szCs w:val="28"/>
        </w:rPr>
        <w:t>一、故障现象</w:t>
      </w:r>
    </w:p>
    <w:p w:rsidR="00964016" w:rsidRPr="00964016" w:rsidRDefault="004675FF" w:rsidP="00964016">
      <w:pPr>
        <w:ind w:firstLine="480"/>
        <w:rPr>
          <w:rFonts w:ascii="仿宋_GB2312" w:eastAsia="仿宋_GB2312" w:hAnsi="仿宋" w:cs="宋体"/>
          <w:bCs/>
          <w:color w:val="000000"/>
          <w:sz w:val="28"/>
          <w:szCs w:val="28"/>
        </w:rPr>
      </w:pPr>
      <w:r>
        <w:rPr>
          <w:rFonts w:ascii="仿宋_GB2312" w:eastAsia="仿宋_GB2312" w:hAnsi="仿宋" w:cs="宋体" w:hint="eastAsia"/>
          <w:bCs/>
          <w:color w:val="000000"/>
          <w:sz w:val="28"/>
          <w:szCs w:val="28"/>
        </w:rPr>
        <w:t>1.</w:t>
      </w:r>
      <w:r w:rsidR="00964016" w:rsidRPr="00964016">
        <w:rPr>
          <w:rFonts w:ascii="仿宋_GB2312" w:eastAsia="仿宋_GB2312" w:hAnsi="仿宋" w:cs="宋体" w:hint="eastAsia"/>
          <w:bCs/>
          <w:color w:val="000000"/>
          <w:sz w:val="28"/>
          <w:szCs w:val="28"/>
        </w:rPr>
        <w:t>连接车辆慢充线束，车辆仪表上没有任何显示（如下图2），动力电池正负继电器没有动作声。注意：正常情况下，车辆组合仪表应在5秒内显示车辆充电状态以及慢充线束的连接状态（如下图1)，同时动力电池正负继电器发出“卡塔”的工作吸合声。</w:t>
      </w:r>
    </w:p>
    <w:p w:rsidR="00964016" w:rsidRPr="00964016" w:rsidRDefault="00964016" w:rsidP="00964016">
      <w:pPr>
        <w:ind w:firstLine="480"/>
        <w:rPr>
          <w:rFonts w:ascii="仿宋_GB2312" w:eastAsia="仿宋_GB2312" w:hAnsi="仿宋" w:cs="宋体"/>
          <w:bCs/>
          <w:color w:val="000000"/>
          <w:sz w:val="28"/>
          <w:szCs w:val="28"/>
        </w:rPr>
      </w:pPr>
      <w:r w:rsidRPr="00964016">
        <w:rPr>
          <w:rFonts w:ascii="仿宋_GB2312" w:eastAsia="仿宋_GB2312" w:hAnsi="仿宋" w:cs="宋体"/>
          <w:bCs/>
          <w:noProof/>
          <w:color w:val="000000"/>
          <w:sz w:val="28"/>
          <w:szCs w:val="28"/>
        </w:rPr>
        <w:drawing>
          <wp:inline distT="0" distB="0" distL="0" distR="0">
            <wp:extent cx="5435125" cy="1161203"/>
            <wp:effectExtent l="0" t="0" r="0" b="127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43104" cy="1162908"/>
                    </a:xfrm>
                    <a:prstGeom prst="rect">
                      <a:avLst/>
                    </a:prstGeom>
                    <a:noFill/>
                    <a:ln>
                      <a:noFill/>
                    </a:ln>
                  </pic:spPr>
                </pic:pic>
              </a:graphicData>
            </a:graphic>
          </wp:inline>
        </w:drawing>
      </w:r>
    </w:p>
    <w:p w:rsidR="00964016" w:rsidRPr="00964016" w:rsidRDefault="004675FF" w:rsidP="00964016">
      <w:pPr>
        <w:ind w:firstLine="480"/>
        <w:rPr>
          <w:rFonts w:ascii="仿宋_GB2312" w:eastAsia="仿宋_GB2312" w:hAnsi="仿宋" w:cs="宋体"/>
          <w:bCs/>
          <w:color w:val="000000"/>
          <w:sz w:val="28"/>
          <w:szCs w:val="28"/>
        </w:rPr>
      </w:pPr>
      <w:r>
        <w:rPr>
          <w:rFonts w:ascii="仿宋_GB2312" w:eastAsia="仿宋_GB2312" w:hAnsi="仿宋" w:cs="宋体" w:hint="eastAsia"/>
          <w:bCs/>
          <w:color w:val="000000"/>
          <w:sz w:val="28"/>
          <w:szCs w:val="28"/>
        </w:rPr>
        <w:t>2.</w:t>
      </w:r>
      <w:r w:rsidR="00964016" w:rsidRPr="00964016">
        <w:rPr>
          <w:rFonts w:ascii="仿宋_GB2312" w:eastAsia="仿宋_GB2312" w:hAnsi="仿宋" w:cs="宋体" w:hint="eastAsia"/>
          <w:bCs/>
          <w:color w:val="000000"/>
          <w:sz w:val="28"/>
          <w:szCs w:val="28"/>
        </w:rPr>
        <w:t>打开点火开关，动力电池电量显示不足，仪表上车辆充电状态以及慢充线束连接状态正常显示2秒后，仪表突然报出动力电池故障；</w:t>
      </w:r>
      <w:r w:rsidR="00964016" w:rsidRPr="00964016">
        <w:rPr>
          <w:rFonts w:ascii="仿宋_GB2312" w:eastAsia="仿宋_GB2312" w:hAnsi="仿宋" w:cs="宋体" w:hint="eastAsia"/>
          <w:bCs/>
          <w:color w:val="000000"/>
          <w:sz w:val="28"/>
          <w:szCs w:val="28"/>
        </w:rPr>
        <w:lastRenderedPageBreak/>
        <w:t>此时，仪表显示慢充线束连接状态正常(如图3绿色圈注位置)，但不显示充电状态，同时报出动力电池断开故障(如图3红色圈注位置)；车载充电机220V电源指示灯、交流电供电状态指示灯显示正常(如图4红色圈注位置)，而充电指示灯显示异常。</w:t>
      </w:r>
    </w:p>
    <w:p w:rsidR="00964016" w:rsidRPr="00964016" w:rsidRDefault="00964016" w:rsidP="00964016">
      <w:pPr>
        <w:ind w:firstLine="480"/>
        <w:rPr>
          <w:rFonts w:ascii="仿宋_GB2312" w:eastAsia="仿宋_GB2312" w:hAnsi="仿宋" w:cs="宋体"/>
          <w:bCs/>
          <w:color w:val="000000"/>
          <w:sz w:val="28"/>
          <w:szCs w:val="28"/>
        </w:rPr>
      </w:pPr>
      <w:r w:rsidRPr="00964016">
        <w:rPr>
          <w:rFonts w:ascii="仿宋_GB2312" w:eastAsia="仿宋_GB2312" w:hAnsi="仿宋" w:cs="宋体"/>
          <w:bCs/>
          <w:noProof/>
          <w:color w:val="000000"/>
          <w:sz w:val="28"/>
          <w:szCs w:val="28"/>
        </w:rPr>
        <w:drawing>
          <wp:inline distT="0" distB="0" distL="0" distR="0">
            <wp:extent cx="5212935" cy="1167754"/>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0067" cy="1171592"/>
                    </a:xfrm>
                    <a:prstGeom prst="rect">
                      <a:avLst/>
                    </a:prstGeom>
                    <a:noFill/>
                    <a:ln>
                      <a:noFill/>
                    </a:ln>
                  </pic:spPr>
                </pic:pic>
              </a:graphicData>
            </a:graphic>
          </wp:inline>
        </w:drawing>
      </w:r>
    </w:p>
    <w:p w:rsidR="00964016" w:rsidRPr="00964016" w:rsidRDefault="00964016" w:rsidP="00964016">
      <w:pPr>
        <w:ind w:firstLine="480"/>
        <w:rPr>
          <w:rFonts w:ascii="仿宋_GB2312" w:eastAsia="仿宋_GB2312" w:hAnsi="仿宋" w:cs="宋体"/>
          <w:bCs/>
          <w:color w:val="000000"/>
          <w:sz w:val="28"/>
          <w:szCs w:val="28"/>
        </w:rPr>
      </w:pPr>
      <w:r w:rsidRPr="00964016">
        <w:rPr>
          <w:rFonts w:ascii="仿宋_GB2312" w:eastAsia="仿宋_GB2312" w:hAnsi="仿宋" w:cs="宋体" w:hint="eastAsia"/>
          <w:bCs/>
          <w:color w:val="000000"/>
          <w:sz w:val="28"/>
          <w:szCs w:val="28"/>
        </w:rPr>
        <w:t>二、故障分析</w:t>
      </w:r>
    </w:p>
    <w:p w:rsidR="00964016" w:rsidRPr="00964016" w:rsidRDefault="00964016" w:rsidP="00964016">
      <w:pPr>
        <w:ind w:firstLineChars="200" w:firstLine="560"/>
        <w:rPr>
          <w:rFonts w:ascii="仿宋_GB2312" w:eastAsia="仿宋_GB2312" w:hAnsi="仿宋" w:cs="宋体"/>
          <w:bCs/>
          <w:color w:val="000000"/>
          <w:sz w:val="28"/>
          <w:szCs w:val="28"/>
        </w:rPr>
      </w:pPr>
      <w:r w:rsidRPr="00964016">
        <w:rPr>
          <w:rFonts w:ascii="仿宋_GB2312" w:eastAsia="仿宋_GB2312" w:hAnsi="仿宋" w:cs="宋体" w:hint="eastAsia"/>
          <w:bCs/>
          <w:color w:val="000000"/>
          <w:sz w:val="28"/>
          <w:szCs w:val="28"/>
        </w:rPr>
        <w:t>车载充电机220V电源指示灯、交流电供电状态指示灯显示正常，仪表显示慢充线束连接状态正常，说明充电设备、充电连接线束均正常；连接车辆慢充线束后车辆没有任何反应，但打开点火开关后，仪表可以显示车辆信息，说明车辆没有被充电线束唤醒。可能原因为：</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tblPr>
      <w:tblGrid>
        <w:gridCol w:w="9286"/>
      </w:tblGrid>
      <w:tr w:rsidR="00964016" w:rsidRPr="00964016" w:rsidTr="00C656DB">
        <w:tc>
          <w:tcPr>
            <w:tcW w:w="9286" w:type="dxa"/>
          </w:tcPr>
          <w:p w:rsidR="00964016" w:rsidRPr="00964016" w:rsidRDefault="00964016" w:rsidP="00C656DB">
            <w:pPr>
              <w:jc w:val="center"/>
              <w:rPr>
                <w:rFonts w:ascii="仿宋_GB2312" w:eastAsia="仿宋_GB2312" w:hAnsi="仿宋" w:cs="宋体"/>
                <w:bCs/>
                <w:color w:val="000000"/>
                <w:sz w:val="28"/>
                <w:szCs w:val="28"/>
              </w:rPr>
            </w:pPr>
            <w:r w:rsidRPr="00964016">
              <w:rPr>
                <w:rFonts w:ascii="仿宋_GB2312" w:eastAsia="仿宋_GB2312" w:hAnsi="仿宋" w:cs="宋体"/>
                <w:bCs/>
                <w:noProof/>
                <w:color w:val="000000"/>
                <w:sz w:val="28"/>
                <w:szCs w:val="28"/>
              </w:rPr>
              <w:drawing>
                <wp:inline distT="0" distB="0" distL="0" distR="0">
                  <wp:extent cx="4674549" cy="2294572"/>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83874" cy="2299150"/>
                          </a:xfrm>
                          <a:prstGeom prst="rect">
                            <a:avLst/>
                          </a:prstGeom>
                          <a:noFill/>
                          <a:ln>
                            <a:noFill/>
                          </a:ln>
                        </pic:spPr>
                      </pic:pic>
                    </a:graphicData>
                  </a:graphic>
                </wp:inline>
              </w:drawing>
            </w:r>
          </w:p>
        </w:tc>
      </w:tr>
    </w:tbl>
    <w:p w:rsidR="00964016" w:rsidRPr="00964016" w:rsidRDefault="00964016" w:rsidP="00964016">
      <w:pPr>
        <w:numPr>
          <w:ilvl w:val="0"/>
          <w:numId w:val="6"/>
        </w:numPr>
        <w:spacing w:line="360" w:lineRule="auto"/>
        <w:ind w:firstLineChars="200" w:firstLine="560"/>
        <w:jc w:val="left"/>
        <w:rPr>
          <w:rFonts w:ascii="仿宋_GB2312" w:eastAsia="仿宋_GB2312" w:hAnsi="仿宋" w:cs="宋体"/>
          <w:bCs/>
          <w:color w:val="000000"/>
          <w:sz w:val="28"/>
          <w:szCs w:val="28"/>
        </w:rPr>
      </w:pPr>
      <w:r w:rsidRPr="00964016">
        <w:rPr>
          <w:rFonts w:ascii="仿宋_GB2312" w:eastAsia="仿宋_GB2312" w:hAnsi="仿宋" w:cs="宋体" w:hint="eastAsia"/>
          <w:bCs/>
          <w:color w:val="000000"/>
          <w:sz w:val="28"/>
          <w:szCs w:val="28"/>
        </w:rPr>
        <w:t>车载充电机自身故障；</w:t>
      </w:r>
    </w:p>
    <w:p w:rsidR="00964016" w:rsidRPr="00964016" w:rsidRDefault="00964016" w:rsidP="00964016">
      <w:pPr>
        <w:numPr>
          <w:ilvl w:val="0"/>
          <w:numId w:val="6"/>
        </w:numPr>
        <w:spacing w:line="360" w:lineRule="auto"/>
        <w:ind w:firstLineChars="200" w:firstLine="560"/>
        <w:jc w:val="left"/>
        <w:rPr>
          <w:rFonts w:ascii="仿宋_GB2312" w:eastAsia="仿宋_GB2312" w:hAnsi="仿宋" w:cs="宋体"/>
          <w:bCs/>
          <w:color w:val="000000"/>
          <w:sz w:val="28"/>
          <w:szCs w:val="28"/>
        </w:rPr>
      </w:pPr>
      <w:r w:rsidRPr="00964016">
        <w:rPr>
          <w:rFonts w:ascii="仿宋_GB2312" w:eastAsia="仿宋_GB2312" w:hAnsi="仿宋" w:cs="宋体" w:hint="eastAsia"/>
          <w:bCs/>
          <w:color w:val="000000"/>
          <w:sz w:val="28"/>
          <w:szCs w:val="28"/>
        </w:rPr>
        <w:t>慢充唤醒线路故障</w:t>
      </w:r>
    </w:p>
    <w:p w:rsidR="00964016" w:rsidRPr="00964016" w:rsidRDefault="00964016" w:rsidP="00964016">
      <w:pPr>
        <w:numPr>
          <w:ilvl w:val="0"/>
          <w:numId w:val="6"/>
        </w:numPr>
        <w:spacing w:line="360" w:lineRule="auto"/>
        <w:ind w:firstLineChars="200" w:firstLine="560"/>
        <w:jc w:val="left"/>
        <w:rPr>
          <w:rFonts w:ascii="仿宋_GB2312" w:eastAsia="仿宋_GB2312" w:hAnsi="仿宋" w:cs="宋体"/>
          <w:bCs/>
          <w:color w:val="000000"/>
          <w:sz w:val="28"/>
          <w:szCs w:val="28"/>
        </w:rPr>
      </w:pPr>
      <w:r w:rsidRPr="00964016">
        <w:rPr>
          <w:rFonts w:ascii="仿宋_GB2312" w:eastAsia="仿宋_GB2312" w:hAnsi="仿宋" w:cs="宋体" w:hint="eastAsia"/>
          <w:bCs/>
          <w:color w:val="000000"/>
          <w:sz w:val="28"/>
          <w:szCs w:val="28"/>
        </w:rPr>
        <w:t>PEU自身故障引起。</w:t>
      </w:r>
    </w:p>
    <w:p w:rsidR="00964016" w:rsidRPr="00964016" w:rsidRDefault="00C656DB" w:rsidP="004675FF">
      <w:pPr>
        <w:widowControl/>
        <w:jc w:val="left"/>
        <w:rPr>
          <w:rFonts w:ascii="仿宋_GB2312" w:eastAsia="仿宋_GB2312" w:hAnsi="仿宋" w:cs="宋体"/>
          <w:bCs/>
          <w:color w:val="000000"/>
          <w:sz w:val="28"/>
          <w:szCs w:val="28"/>
        </w:rPr>
      </w:pPr>
      <w:r>
        <w:rPr>
          <w:rFonts w:ascii="仿宋_GB2312" w:eastAsia="仿宋_GB2312" w:hAnsi="仿宋" w:cs="宋体"/>
          <w:bCs/>
          <w:color w:val="000000"/>
          <w:sz w:val="28"/>
          <w:szCs w:val="28"/>
        </w:rPr>
        <w:br w:type="page"/>
      </w:r>
      <w:r w:rsidR="00964016" w:rsidRPr="00964016">
        <w:rPr>
          <w:rFonts w:ascii="仿宋_GB2312" w:eastAsia="仿宋_GB2312" w:hAnsi="仿宋" w:cs="宋体" w:hint="eastAsia"/>
          <w:bCs/>
          <w:color w:val="000000"/>
          <w:sz w:val="28"/>
          <w:szCs w:val="28"/>
        </w:rPr>
        <w:lastRenderedPageBreak/>
        <w:t>三、代码读取</w:t>
      </w:r>
    </w:p>
    <w:p w:rsidR="00964016" w:rsidRPr="00964016" w:rsidRDefault="00964016" w:rsidP="00964016">
      <w:pPr>
        <w:ind w:firstLine="480"/>
        <w:rPr>
          <w:rFonts w:ascii="仿宋_GB2312" w:eastAsia="仿宋_GB2312" w:hAnsi="仿宋" w:cs="宋体"/>
          <w:bCs/>
          <w:color w:val="000000"/>
          <w:sz w:val="28"/>
          <w:szCs w:val="28"/>
        </w:rPr>
      </w:pPr>
      <w:r w:rsidRPr="00964016">
        <w:rPr>
          <w:rFonts w:ascii="仿宋_GB2312" w:eastAsia="仿宋_GB2312" w:hAnsi="仿宋" w:cs="宋体" w:hint="eastAsia"/>
          <w:bCs/>
          <w:color w:val="000000"/>
          <w:sz w:val="28"/>
          <w:szCs w:val="28"/>
        </w:rPr>
        <w:t xml:space="preserve">使用专用诊断仪器读取故障代码。显示故障代码为:P0519 慢充唤醒信号开路故障。 </w:t>
      </w:r>
    </w:p>
    <w:p w:rsidR="00964016" w:rsidRPr="00964016" w:rsidRDefault="00964016" w:rsidP="00964016">
      <w:pPr>
        <w:ind w:firstLine="480"/>
        <w:rPr>
          <w:rFonts w:ascii="仿宋_GB2312" w:eastAsia="仿宋_GB2312" w:hAnsi="仿宋" w:cs="宋体"/>
          <w:bCs/>
          <w:color w:val="000000"/>
          <w:sz w:val="28"/>
          <w:szCs w:val="28"/>
        </w:rPr>
      </w:pPr>
      <w:r w:rsidRPr="00964016">
        <w:rPr>
          <w:rFonts w:ascii="仿宋_GB2312" w:eastAsia="仿宋_GB2312" w:hAnsi="仿宋" w:cs="宋体" w:hint="eastAsia"/>
          <w:bCs/>
          <w:color w:val="000000"/>
          <w:sz w:val="28"/>
          <w:szCs w:val="28"/>
        </w:rPr>
        <w:t>四、诊断过程</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tblPr>
      <w:tblGrid>
        <w:gridCol w:w="9286"/>
      </w:tblGrid>
      <w:tr w:rsidR="00964016" w:rsidRPr="00964016" w:rsidTr="00C656DB">
        <w:tc>
          <w:tcPr>
            <w:tcW w:w="9286" w:type="dxa"/>
          </w:tcPr>
          <w:p w:rsidR="00964016" w:rsidRPr="00964016" w:rsidRDefault="00964016" w:rsidP="00C656DB">
            <w:pPr>
              <w:jc w:val="center"/>
              <w:rPr>
                <w:rFonts w:ascii="仿宋_GB2312" w:eastAsia="仿宋_GB2312" w:hAnsi="仿宋" w:cs="宋体"/>
                <w:bCs/>
                <w:color w:val="000000"/>
                <w:sz w:val="28"/>
                <w:szCs w:val="28"/>
              </w:rPr>
            </w:pPr>
            <w:r w:rsidRPr="00964016">
              <w:rPr>
                <w:rFonts w:ascii="仿宋_GB2312" w:eastAsia="仿宋_GB2312" w:hAnsi="仿宋" w:cs="宋体"/>
                <w:bCs/>
                <w:noProof/>
                <w:color w:val="000000"/>
                <w:sz w:val="28"/>
                <w:szCs w:val="28"/>
              </w:rPr>
              <w:drawing>
                <wp:inline distT="0" distB="0" distL="0" distR="0">
                  <wp:extent cx="4657458" cy="2469646"/>
                  <wp:effectExtent l="0" t="0" r="0"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57592" cy="2469717"/>
                          </a:xfrm>
                          <a:prstGeom prst="rect">
                            <a:avLst/>
                          </a:prstGeom>
                          <a:noFill/>
                          <a:ln>
                            <a:noFill/>
                          </a:ln>
                        </pic:spPr>
                      </pic:pic>
                    </a:graphicData>
                  </a:graphic>
                </wp:inline>
              </w:drawing>
            </w:r>
          </w:p>
        </w:tc>
      </w:tr>
    </w:tbl>
    <w:p w:rsidR="00964016" w:rsidRPr="00964016" w:rsidRDefault="00964016" w:rsidP="00964016">
      <w:pPr>
        <w:ind w:firstLine="480"/>
        <w:rPr>
          <w:rFonts w:ascii="仿宋_GB2312" w:eastAsia="仿宋_GB2312" w:hAnsi="仿宋" w:cs="宋体"/>
          <w:bCs/>
          <w:color w:val="000000"/>
          <w:sz w:val="28"/>
          <w:szCs w:val="28"/>
        </w:rPr>
      </w:pPr>
      <w:r w:rsidRPr="00964016">
        <w:rPr>
          <w:rFonts w:ascii="仿宋_GB2312" w:eastAsia="仿宋_GB2312" w:hAnsi="仿宋" w:cs="宋体" w:hint="eastAsia"/>
          <w:bCs/>
          <w:color w:val="000000"/>
          <w:sz w:val="28"/>
          <w:szCs w:val="28"/>
        </w:rPr>
        <w:t>1.关闭点火开关，连接充电枪，使用万用表测试PEU端子T28/b对地电压，应为+B。</w:t>
      </w:r>
    </w:p>
    <w:p w:rsidR="00964016" w:rsidRPr="00964016" w:rsidRDefault="00964016" w:rsidP="00964016">
      <w:pPr>
        <w:ind w:firstLine="480"/>
        <w:rPr>
          <w:rFonts w:ascii="仿宋_GB2312" w:eastAsia="仿宋_GB2312" w:hAnsi="仿宋" w:cs="宋体"/>
          <w:bCs/>
          <w:color w:val="000000"/>
          <w:sz w:val="28"/>
          <w:szCs w:val="28"/>
        </w:rPr>
      </w:pPr>
      <w:r w:rsidRPr="00964016">
        <w:rPr>
          <w:rFonts w:ascii="仿宋_GB2312" w:eastAsia="仿宋_GB2312" w:hAnsi="仿宋" w:cs="宋体" w:hint="eastAsia"/>
          <w:bCs/>
          <w:color w:val="000000"/>
          <w:sz w:val="28"/>
          <w:szCs w:val="28"/>
        </w:rPr>
        <w:t>* 如果为+B，说明PEU控制单元存在故障。</w:t>
      </w:r>
    </w:p>
    <w:p w:rsidR="00964016" w:rsidRPr="00964016" w:rsidRDefault="00964016" w:rsidP="00964016">
      <w:pPr>
        <w:ind w:firstLine="480"/>
        <w:rPr>
          <w:rFonts w:ascii="仿宋_GB2312" w:eastAsia="仿宋_GB2312" w:hAnsi="仿宋" w:cs="宋体"/>
          <w:bCs/>
          <w:color w:val="000000"/>
          <w:sz w:val="28"/>
          <w:szCs w:val="28"/>
        </w:rPr>
      </w:pPr>
      <w:r w:rsidRPr="00964016">
        <w:rPr>
          <w:rFonts w:ascii="仿宋_GB2312" w:eastAsia="仿宋_GB2312" w:hAnsi="仿宋" w:cs="宋体" w:hint="eastAsia"/>
          <w:bCs/>
          <w:color w:val="000000"/>
          <w:sz w:val="28"/>
          <w:szCs w:val="28"/>
        </w:rPr>
        <w:t>* 如果不为+B，说明车载充电机或其到测试点之间的线束异常。</w:t>
      </w:r>
    </w:p>
    <w:p w:rsidR="00964016" w:rsidRPr="00964016" w:rsidRDefault="00964016" w:rsidP="00964016">
      <w:pPr>
        <w:ind w:firstLine="480"/>
        <w:rPr>
          <w:rFonts w:ascii="仿宋_GB2312" w:eastAsia="仿宋_GB2312" w:hAnsi="仿宋" w:cs="宋体"/>
          <w:bCs/>
          <w:color w:val="000000"/>
          <w:sz w:val="28"/>
          <w:szCs w:val="28"/>
        </w:rPr>
      </w:pPr>
      <w:r w:rsidRPr="00964016">
        <w:rPr>
          <w:rFonts w:ascii="仿宋_GB2312" w:eastAsia="仿宋_GB2312" w:hAnsi="仿宋" w:cs="宋体" w:hint="eastAsia"/>
          <w:bCs/>
          <w:color w:val="000000"/>
          <w:sz w:val="28"/>
          <w:szCs w:val="28"/>
        </w:rPr>
        <w:t>实测为0，测试结果为零。</w:t>
      </w:r>
    </w:p>
    <w:p w:rsidR="00964016" w:rsidRPr="00964016" w:rsidRDefault="00964016" w:rsidP="00964016">
      <w:pPr>
        <w:ind w:firstLine="480"/>
        <w:rPr>
          <w:rFonts w:ascii="仿宋_GB2312" w:eastAsia="仿宋_GB2312" w:hAnsi="仿宋" w:cs="宋体"/>
          <w:bCs/>
          <w:color w:val="000000"/>
          <w:sz w:val="28"/>
          <w:szCs w:val="28"/>
        </w:rPr>
      </w:pPr>
      <w:r w:rsidRPr="00964016">
        <w:rPr>
          <w:rFonts w:ascii="仿宋_GB2312" w:eastAsia="仿宋_GB2312" w:hAnsi="仿宋" w:cs="宋体" w:hint="eastAsia"/>
          <w:bCs/>
          <w:color w:val="000000"/>
          <w:sz w:val="28"/>
          <w:szCs w:val="28"/>
        </w:rPr>
        <w:t>2.关闭点火开关，连接充电枪，使用万用表测试车载充电机端子T48/B4对地电压，应为+B。</w:t>
      </w:r>
    </w:p>
    <w:p w:rsidR="00964016" w:rsidRPr="00964016" w:rsidRDefault="00964016" w:rsidP="00964016">
      <w:pPr>
        <w:ind w:firstLine="480"/>
        <w:rPr>
          <w:rFonts w:ascii="仿宋_GB2312" w:eastAsia="仿宋_GB2312" w:hAnsi="仿宋" w:cs="宋体"/>
          <w:bCs/>
          <w:color w:val="000000"/>
          <w:sz w:val="28"/>
          <w:szCs w:val="28"/>
        </w:rPr>
      </w:pPr>
      <w:r w:rsidRPr="00964016">
        <w:rPr>
          <w:rFonts w:ascii="仿宋_GB2312" w:eastAsia="仿宋_GB2312" w:hAnsi="仿宋" w:cs="宋体" w:hint="eastAsia"/>
          <w:bCs/>
          <w:color w:val="000000"/>
          <w:sz w:val="28"/>
          <w:szCs w:val="28"/>
        </w:rPr>
        <w:t>* 如果为+B，说明测试点到PEU端子T28/b之间线束断路；</w:t>
      </w:r>
    </w:p>
    <w:p w:rsidR="00964016" w:rsidRPr="00964016" w:rsidRDefault="00964016" w:rsidP="00964016">
      <w:pPr>
        <w:ind w:firstLine="480"/>
        <w:rPr>
          <w:rFonts w:ascii="仿宋_GB2312" w:eastAsia="仿宋_GB2312" w:hAnsi="仿宋" w:cs="宋体"/>
          <w:bCs/>
          <w:color w:val="000000"/>
          <w:sz w:val="28"/>
          <w:szCs w:val="28"/>
        </w:rPr>
      </w:pPr>
      <w:r w:rsidRPr="00964016">
        <w:rPr>
          <w:rFonts w:ascii="仿宋_GB2312" w:eastAsia="仿宋_GB2312" w:hAnsi="仿宋" w:cs="宋体" w:hint="eastAsia"/>
          <w:bCs/>
          <w:color w:val="000000"/>
          <w:sz w:val="28"/>
          <w:szCs w:val="28"/>
        </w:rPr>
        <w:t>* 如果不为+B，说明车载充电机故障。</w:t>
      </w:r>
    </w:p>
    <w:p w:rsidR="00964016" w:rsidRPr="00964016" w:rsidRDefault="00964016" w:rsidP="00964016">
      <w:pPr>
        <w:ind w:firstLine="480"/>
        <w:rPr>
          <w:rFonts w:ascii="仿宋_GB2312" w:eastAsia="仿宋_GB2312" w:hAnsi="仿宋" w:cs="宋体"/>
          <w:bCs/>
          <w:color w:val="000000"/>
          <w:sz w:val="28"/>
          <w:szCs w:val="28"/>
        </w:rPr>
      </w:pPr>
      <w:r w:rsidRPr="00964016">
        <w:rPr>
          <w:rFonts w:ascii="仿宋_GB2312" w:eastAsia="仿宋_GB2312" w:hAnsi="仿宋" w:cs="宋体" w:hint="eastAsia"/>
          <w:bCs/>
          <w:color w:val="000000"/>
          <w:sz w:val="28"/>
          <w:szCs w:val="28"/>
        </w:rPr>
        <w:t>实测为+B。</w:t>
      </w:r>
    </w:p>
    <w:p w:rsidR="00964016" w:rsidRPr="00964016" w:rsidRDefault="00964016" w:rsidP="00964016">
      <w:pPr>
        <w:ind w:firstLine="480"/>
        <w:rPr>
          <w:rFonts w:ascii="仿宋_GB2312" w:eastAsia="仿宋_GB2312" w:hAnsi="仿宋" w:cs="宋体"/>
          <w:bCs/>
          <w:color w:val="000000"/>
          <w:sz w:val="28"/>
          <w:szCs w:val="28"/>
        </w:rPr>
      </w:pPr>
      <w:r w:rsidRPr="00964016">
        <w:rPr>
          <w:rFonts w:ascii="仿宋_GB2312" w:eastAsia="仿宋_GB2312" w:hAnsi="仿宋" w:cs="宋体" w:hint="eastAsia"/>
          <w:bCs/>
          <w:color w:val="000000"/>
          <w:sz w:val="28"/>
          <w:szCs w:val="28"/>
        </w:rPr>
        <w:t>3.检查PEU端子T28/b与车载充电机端子T48/B4之间电路导通性。</w:t>
      </w:r>
    </w:p>
    <w:p w:rsidR="00964016" w:rsidRPr="00964016" w:rsidRDefault="00964016" w:rsidP="00964016">
      <w:pPr>
        <w:ind w:firstLine="480"/>
        <w:rPr>
          <w:rFonts w:ascii="仿宋_GB2312" w:eastAsia="仿宋_GB2312" w:hAnsi="仿宋" w:cs="宋体"/>
          <w:bCs/>
          <w:color w:val="000000"/>
          <w:sz w:val="28"/>
          <w:szCs w:val="28"/>
        </w:rPr>
      </w:pPr>
      <w:r w:rsidRPr="00964016">
        <w:rPr>
          <w:rFonts w:ascii="仿宋_GB2312" w:eastAsia="仿宋_GB2312" w:hAnsi="仿宋" w:cs="宋体" w:hint="eastAsia"/>
          <w:bCs/>
          <w:color w:val="000000"/>
          <w:sz w:val="28"/>
          <w:szCs w:val="28"/>
        </w:rPr>
        <w:lastRenderedPageBreak/>
        <w:t>断开车载充电机及PEU连接器，测量导线电阻，实测电阻为无穷大。</w:t>
      </w:r>
    </w:p>
    <w:p w:rsidR="00964016" w:rsidRPr="00964016" w:rsidRDefault="00964016" w:rsidP="00964016">
      <w:pPr>
        <w:ind w:firstLine="480"/>
        <w:rPr>
          <w:rFonts w:ascii="仿宋_GB2312" w:eastAsia="仿宋_GB2312" w:hAnsi="仿宋" w:cs="宋体"/>
          <w:bCs/>
          <w:color w:val="000000"/>
          <w:sz w:val="28"/>
          <w:szCs w:val="28"/>
        </w:rPr>
      </w:pPr>
      <w:r w:rsidRPr="00964016">
        <w:rPr>
          <w:rFonts w:ascii="仿宋_GB2312" w:eastAsia="仿宋_GB2312" w:hAnsi="仿宋" w:cs="宋体" w:hint="eastAsia"/>
          <w:bCs/>
          <w:color w:val="000000"/>
          <w:sz w:val="28"/>
          <w:szCs w:val="28"/>
        </w:rPr>
        <w:t>4.修复电路后，系统恢复正常。</w:t>
      </w:r>
    </w:p>
    <w:p w:rsidR="00964016" w:rsidRPr="00964016" w:rsidRDefault="00964016" w:rsidP="00964016">
      <w:pPr>
        <w:ind w:firstLine="480"/>
        <w:rPr>
          <w:rFonts w:ascii="仿宋_GB2312" w:eastAsia="仿宋_GB2312" w:hAnsi="仿宋" w:cs="宋体"/>
          <w:bCs/>
          <w:color w:val="000000"/>
          <w:sz w:val="28"/>
          <w:szCs w:val="28"/>
        </w:rPr>
      </w:pPr>
      <w:r w:rsidRPr="00964016">
        <w:rPr>
          <w:rFonts w:ascii="仿宋_GB2312" w:eastAsia="仿宋_GB2312" w:hAnsi="仿宋" w:cs="宋体" w:hint="eastAsia"/>
          <w:bCs/>
          <w:color w:val="000000"/>
          <w:sz w:val="28"/>
          <w:szCs w:val="28"/>
        </w:rPr>
        <w:t>五、机理分析</w:t>
      </w:r>
    </w:p>
    <w:p w:rsidR="00964016" w:rsidRPr="00964016" w:rsidRDefault="00964016" w:rsidP="00964016">
      <w:pPr>
        <w:ind w:firstLine="480"/>
        <w:rPr>
          <w:rFonts w:ascii="仿宋_GB2312" w:eastAsia="仿宋_GB2312" w:hAnsi="仿宋" w:cs="宋体"/>
          <w:bCs/>
          <w:color w:val="000000"/>
          <w:sz w:val="28"/>
          <w:szCs w:val="28"/>
        </w:rPr>
      </w:pPr>
      <w:r w:rsidRPr="00964016">
        <w:rPr>
          <w:rFonts w:ascii="仿宋_GB2312" w:eastAsia="仿宋_GB2312" w:hAnsi="仿宋" w:cs="宋体" w:hint="eastAsia"/>
          <w:bCs/>
          <w:color w:val="000000"/>
          <w:sz w:val="28"/>
          <w:szCs w:val="28"/>
        </w:rPr>
        <w:t>由于慢充唤醒电路断路，导致车载充电机无法唤醒PEU，进而造成PEU无法激活CAN总线，仪表无信息显示，同时车辆无法充电。</w:t>
      </w:r>
    </w:p>
    <w:p w:rsidR="00C656DB" w:rsidRDefault="00C656DB">
      <w:pPr>
        <w:widowControl/>
        <w:jc w:val="left"/>
        <w:rPr>
          <w:rFonts w:ascii="仿宋_GB2312" w:eastAsia="仿宋_GB2312" w:hAnsi="仿宋" w:cs="宋体"/>
          <w:bCs/>
          <w:color w:val="000000"/>
          <w:sz w:val="28"/>
          <w:szCs w:val="28"/>
        </w:rPr>
      </w:pPr>
      <w:r>
        <w:rPr>
          <w:rFonts w:ascii="仿宋_GB2312" w:eastAsia="仿宋_GB2312" w:hAnsi="仿宋" w:cs="宋体"/>
          <w:bCs/>
          <w:color w:val="000000"/>
          <w:sz w:val="28"/>
          <w:szCs w:val="28"/>
        </w:rPr>
        <w:br w:type="page"/>
      </w:r>
    </w:p>
    <w:p w:rsidR="00964016" w:rsidRDefault="00C656DB" w:rsidP="002164E2">
      <w:pPr>
        <w:snapToGrid w:val="0"/>
        <w:spacing w:line="360" w:lineRule="auto"/>
        <w:rPr>
          <w:rFonts w:ascii="仿宋_GB2312" w:eastAsia="仿宋_GB2312" w:hAnsi="仿宋_GB2312" w:cs="仿宋_GB2312"/>
          <w:b/>
          <w:kern w:val="0"/>
          <w:sz w:val="30"/>
          <w:szCs w:val="30"/>
        </w:rPr>
      </w:pPr>
      <w:r w:rsidRPr="00C656DB">
        <w:rPr>
          <w:rFonts w:ascii="仿宋_GB2312" w:eastAsia="仿宋_GB2312" w:hAnsi="仿宋_GB2312" w:cs="仿宋_GB2312" w:hint="eastAsia"/>
          <w:b/>
          <w:kern w:val="0"/>
          <w:sz w:val="30"/>
          <w:szCs w:val="30"/>
        </w:rPr>
        <w:lastRenderedPageBreak/>
        <w:t>附件2：</w:t>
      </w:r>
    </w:p>
    <w:p w:rsidR="004675FF" w:rsidRDefault="004675FF" w:rsidP="004675FF">
      <w:pPr>
        <w:widowControl/>
        <w:spacing w:line="360" w:lineRule="auto"/>
        <w:jc w:val="center"/>
        <w:rPr>
          <w:rFonts w:ascii="黑体" w:eastAsia="黑体" w:hAnsi="黑体" w:cs="仿宋_GB2312"/>
          <w:b/>
          <w:sz w:val="36"/>
          <w:szCs w:val="36"/>
        </w:rPr>
      </w:pPr>
      <w:r w:rsidRPr="00C656DB">
        <w:rPr>
          <w:rFonts w:ascii="黑体" w:eastAsia="黑体" w:hAnsi="黑体" w:cs="仿宋_GB2312" w:hint="eastAsia"/>
          <w:b/>
          <w:color w:val="000000"/>
          <w:sz w:val="36"/>
          <w:szCs w:val="36"/>
        </w:rPr>
        <w:t>2019年度机械行业职业教育技能大赛</w:t>
      </w:r>
    </w:p>
    <w:p w:rsidR="004675FF" w:rsidRDefault="004675FF" w:rsidP="004675FF">
      <w:pPr>
        <w:widowControl/>
        <w:spacing w:line="360" w:lineRule="auto"/>
        <w:jc w:val="center"/>
        <w:rPr>
          <w:rFonts w:ascii="黑体" w:eastAsia="黑体" w:hAnsi="黑体" w:cs="仿宋_GB2312"/>
          <w:b/>
          <w:color w:val="000000"/>
          <w:sz w:val="36"/>
          <w:szCs w:val="36"/>
        </w:rPr>
      </w:pPr>
      <w:r w:rsidRPr="004675FF">
        <w:rPr>
          <w:rFonts w:ascii="黑体" w:eastAsia="黑体" w:hAnsi="黑体" w:cs="仿宋_GB2312" w:hint="eastAsia"/>
          <w:b/>
          <w:color w:val="000000"/>
          <w:sz w:val="36"/>
          <w:szCs w:val="36"/>
        </w:rPr>
        <w:t>“中汽恒泰杯”新能源汽车</w:t>
      </w:r>
      <w:r w:rsidR="00562182">
        <w:rPr>
          <w:rFonts w:ascii="黑体" w:eastAsia="黑体" w:hAnsi="黑体" w:cs="仿宋_GB2312" w:hint="eastAsia"/>
          <w:b/>
          <w:color w:val="000000"/>
          <w:sz w:val="36"/>
          <w:szCs w:val="36"/>
        </w:rPr>
        <w:t>教师专业能力</w:t>
      </w:r>
      <w:r w:rsidR="00C649AF" w:rsidRPr="004675FF">
        <w:rPr>
          <w:rFonts w:ascii="黑体" w:eastAsia="黑体" w:hAnsi="黑体" w:cs="仿宋_GB2312" w:hint="eastAsia"/>
          <w:b/>
          <w:color w:val="000000"/>
          <w:sz w:val="36"/>
          <w:szCs w:val="36"/>
        </w:rPr>
        <w:t>赛项</w:t>
      </w:r>
    </w:p>
    <w:p w:rsidR="00C656DB" w:rsidRPr="004675FF" w:rsidRDefault="00C656DB" w:rsidP="004675FF">
      <w:pPr>
        <w:widowControl/>
        <w:spacing w:line="360" w:lineRule="auto"/>
        <w:jc w:val="center"/>
        <w:rPr>
          <w:rFonts w:eastAsia="黑体"/>
          <w:b/>
          <w:sz w:val="48"/>
          <w:szCs w:val="52"/>
        </w:rPr>
      </w:pPr>
      <w:r w:rsidRPr="004675FF">
        <w:rPr>
          <w:rFonts w:eastAsia="黑体" w:hint="eastAsia"/>
          <w:b/>
          <w:sz w:val="48"/>
          <w:szCs w:val="52"/>
        </w:rPr>
        <w:t>诊断报告单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18"/>
        <w:gridCol w:w="3815"/>
      </w:tblGrid>
      <w:tr w:rsidR="00E22C66" w:rsidRPr="00E22C66" w:rsidTr="00E71822">
        <w:trPr>
          <w:trHeight w:val="680"/>
          <w:jc w:val="center"/>
        </w:trPr>
        <w:tc>
          <w:tcPr>
            <w:tcW w:w="9333" w:type="dxa"/>
            <w:gridSpan w:val="2"/>
            <w:shd w:val="clear" w:color="auto" w:fill="FFFFFF"/>
            <w:vAlign w:val="center"/>
          </w:tcPr>
          <w:p w:rsidR="00E22C66" w:rsidRPr="00E22C66" w:rsidRDefault="00E22C66" w:rsidP="00E71822">
            <w:pPr>
              <w:spacing w:line="360" w:lineRule="auto"/>
              <w:rPr>
                <w:rFonts w:ascii="仿宋_GB2312" w:eastAsia="仿宋_GB2312" w:hAnsi="仿宋" w:cs="宋体"/>
                <w:bCs/>
                <w:color w:val="000000"/>
                <w:sz w:val="28"/>
              </w:rPr>
            </w:pPr>
            <w:r w:rsidRPr="00E22C66">
              <w:rPr>
                <w:rFonts w:ascii="仿宋_GB2312" w:eastAsia="仿宋_GB2312" w:hAnsi="仿宋" w:cs="宋体" w:hint="eastAsia"/>
                <w:bCs/>
                <w:color w:val="000000"/>
                <w:sz w:val="28"/>
              </w:rPr>
              <w:t>竞赛日期：2019年   月   日     竞赛场次：     竞赛工位：</w:t>
            </w:r>
          </w:p>
        </w:tc>
      </w:tr>
      <w:tr w:rsidR="00E22C66" w:rsidRPr="00E22C66" w:rsidTr="00E71822">
        <w:trPr>
          <w:trHeight w:val="906"/>
          <w:jc w:val="center"/>
        </w:trPr>
        <w:tc>
          <w:tcPr>
            <w:tcW w:w="5518" w:type="dxa"/>
            <w:shd w:val="clear" w:color="auto" w:fill="FFFFFF"/>
            <w:vAlign w:val="center"/>
          </w:tcPr>
          <w:p w:rsidR="00E22C66" w:rsidRPr="00E22C66" w:rsidRDefault="00E22C66" w:rsidP="00E71822">
            <w:pPr>
              <w:snapToGrid w:val="0"/>
              <w:spacing w:line="0" w:lineRule="atLeast"/>
              <w:rPr>
                <w:rFonts w:ascii="仿宋_GB2312" w:eastAsia="仿宋_GB2312" w:hAnsi="仿宋" w:cs="宋体"/>
                <w:bCs/>
                <w:color w:val="000000"/>
                <w:sz w:val="28"/>
              </w:rPr>
            </w:pPr>
            <w:r w:rsidRPr="00E22C66">
              <w:rPr>
                <w:rFonts w:ascii="仿宋_GB2312" w:eastAsia="仿宋_GB2312" w:hAnsi="仿宋" w:cs="宋体" w:hint="eastAsia"/>
                <w:bCs/>
                <w:color w:val="000000"/>
                <w:sz w:val="28"/>
              </w:rPr>
              <w:t>选手身份加密号：</w:t>
            </w:r>
          </w:p>
        </w:tc>
        <w:tc>
          <w:tcPr>
            <w:tcW w:w="3815" w:type="dxa"/>
            <w:shd w:val="clear" w:color="auto" w:fill="FFFFFF"/>
            <w:vAlign w:val="center"/>
          </w:tcPr>
          <w:p w:rsidR="00E22C66" w:rsidRPr="00E22C66" w:rsidRDefault="00E22C66" w:rsidP="00E71822">
            <w:pPr>
              <w:spacing w:line="360" w:lineRule="auto"/>
              <w:rPr>
                <w:rFonts w:ascii="仿宋_GB2312" w:eastAsia="仿宋_GB2312" w:hAnsi="仿宋" w:cs="宋体"/>
                <w:bCs/>
                <w:color w:val="000000"/>
                <w:sz w:val="28"/>
              </w:rPr>
            </w:pPr>
            <w:r w:rsidRPr="00E22C66">
              <w:rPr>
                <w:rFonts w:ascii="仿宋_GB2312" w:eastAsia="仿宋_GB2312" w:hAnsi="仿宋" w:cs="宋体" w:hint="eastAsia"/>
                <w:bCs/>
                <w:color w:val="000000"/>
                <w:sz w:val="28"/>
              </w:rPr>
              <w:t>竞赛用时：     分     秒</w:t>
            </w:r>
          </w:p>
        </w:tc>
      </w:tr>
    </w:tbl>
    <w:p w:rsidR="00E22C66" w:rsidRPr="00E22C66" w:rsidRDefault="00E22C66" w:rsidP="00E22C66">
      <w:pPr>
        <w:rPr>
          <w:rFonts w:ascii="仿宋_GB2312" w:eastAsia="仿宋_GB2312" w:hAnsi="仿宋" w:cs="宋体"/>
          <w:bCs/>
          <w:color w:val="000000"/>
          <w:sz w:val="24"/>
        </w:rPr>
      </w:pPr>
    </w:p>
    <w:p w:rsidR="00E22C66" w:rsidRPr="00E22C66" w:rsidRDefault="00E22C66" w:rsidP="00E22C66">
      <w:pPr>
        <w:rPr>
          <w:rFonts w:ascii="仿宋_GB2312" w:eastAsia="仿宋_GB2312" w:hAnsi="仿宋" w:cs="宋体"/>
          <w:bCs/>
          <w:color w:val="00000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52"/>
        <w:gridCol w:w="2344"/>
        <w:gridCol w:w="1928"/>
        <w:gridCol w:w="3821"/>
      </w:tblGrid>
      <w:tr w:rsidR="00E22C66" w:rsidRPr="00E22C66" w:rsidTr="00E71822">
        <w:trPr>
          <w:trHeight w:val="307"/>
          <w:jc w:val="center"/>
        </w:trPr>
        <w:tc>
          <w:tcPr>
            <w:tcW w:w="1252" w:type="dxa"/>
            <w:shd w:val="clear" w:color="auto" w:fill="FFFFFF"/>
          </w:tcPr>
          <w:p w:rsidR="00E22C66" w:rsidRPr="00E22C66" w:rsidRDefault="00E22C66" w:rsidP="00E71822">
            <w:pPr>
              <w:adjustRightInd w:val="0"/>
              <w:snapToGrid w:val="0"/>
              <w:jc w:val="center"/>
              <w:rPr>
                <w:rFonts w:ascii="仿宋_GB2312" w:eastAsia="仿宋_GB2312" w:hAnsi="仿宋" w:cs="宋体"/>
                <w:bCs/>
                <w:color w:val="000000"/>
                <w:sz w:val="24"/>
              </w:rPr>
            </w:pPr>
            <w:r w:rsidRPr="00E22C66">
              <w:rPr>
                <w:rFonts w:ascii="仿宋_GB2312" w:eastAsia="仿宋_GB2312" w:hAnsi="仿宋" w:cs="宋体" w:hint="eastAsia"/>
                <w:bCs/>
                <w:color w:val="000000"/>
                <w:sz w:val="24"/>
              </w:rPr>
              <w:t>序号</w:t>
            </w:r>
          </w:p>
        </w:tc>
        <w:tc>
          <w:tcPr>
            <w:tcW w:w="2344" w:type="dxa"/>
            <w:shd w:val="clear" w:color="auto" w:fill="FFFFFF"/>
            <w:vAlign w:val="center"/>
          </w:tcPr>
          <w:p w:rsidR="00E22C66" w:rsidRPr="00E22C66" w:rsidRDefault="00E22C66" w:rsidP="00E71822">
            <w:pPr>
              <w:adjustRightInd w:val="0"/>
              <w:snapToGrid w:val="0"/>
              <w:jc w:val="center"/>
              <w:rPr>
                <w:rFonts w:ascii="仿宋_GB2312" w:eastAsia="仿宋_GB2312" w:hAnsi="仿宋" w:cs="宋体"/>
                <w:bCs/>
                <w:color w:val="000000"/>
                <w:sz w:val="24"/>
              </w:rPr>
            </w:pPr>
            <w:r w:rsidRPr="00E22C66">
              <w:rPr>
                <w:rFonts w:ascii="仿宋_GB2312" w:eastAsia="仿宋_GB2312" w:hAnsi="仿宋" w:cs="宋体" w:hint="eastAsia"/>
                <w:bCs/>
                <w:color w:val="000000"/>
                <w:sz w:val="24"/>
              </w:rPr>
              <w:t>项目</w:t>
            </w:r>
          </w:p>
        </w:tc>
        <w:tc>
          <w:tcPr>
            <w:tcW w:w="1928" w:type="dxa"/>
            <w:shd w:val="clear" w:color="auto" w:fill="FFFFFF"/>
            <w:vAlign w:val="center"/>
          </w:tcPr>
          <w:p w:rsidR="00E22C66" w:rsidRPr="00E22C66" w:rsidRDefault="00E22C66" w:rsidP="00E71822">
            <w:pPr>
              <w:adjustRightInd w:val="0"/>
              <w:snapToGrid w:val="0"/>
              <w:jc w:val="center"/>
              <w:rPr>
                <w:rFonts w:ascii="仿宋_GB2312" w:eastAsia="仿宋_GB2312" w:hAnsi="仿宋" w:cs="宋体"/>
                <w:bCs/>
                <w:color w:val="000000"/>
                <w:sz w:val="24"/>
              </w:rPr>
            </w:pPr>
            <w:r w:rsidRPr="00E22C66">
              <w:rPr>
                <w:rFonts w:ascii="仿宋_GB2312" w:eastAsia="仿宋_GB2312" w:hAnsi="仿宋" w:cs="宋体"/>
                <w:bCs/>
                <w:color w:val="000000"/>
                <w:sz w:val="24"/>
              </w:rPr>
              <w:t>配分</w:t>
            </w:r>
          </w:p>
        </w:tc>
        <w:tc>
          <w:tcPr>
            <w:tcW w:w="3821" w:type="dxa"/>
            <w:shd w:val="clear" w:color="auto" w:fill="FFFFFF"/>
          </w:tcPr>
          <w:p w:rsidR="00E22C66" w:rsidRPr="00E22C66" w:rsidRDefault="00E22C66" w:rsidP="00E71822">
            <w:pPr>
              <w:adjustRightInd w:val="0"/>
              <w:snapToGrid w:val="0"/>
              <w:jc w:val="center"/>
              <w:rPr>
                <w:rFonts w:ascii="仿宋_GB2312" w:eastAsia="仿宋_GB2312" w:hAnsi="仿宋" w:cs="宋体"/>
                <w:bCs/>
                <w:color w:val="000000"/>
                <w:sz w:val="24"/>
              </w:rPr>
            </w:pPr>
            <w:r w:rsidRPr="00E22C66">
              <w:rPr>
                <w:rFonts w:ascii="仿宋_GB2312" w:eastAsia="仿宋_GB2312" w:hAnsi="仿宋" w:cs="宋体" w:hint="eastAsia"/>
                <w:bCs/>
                <w:color w:val="000000"/>
                <w:sz w:val="24"/>
              </w:rPr>
              <w:t>实际得分</w:t>
            </w:r>
          </w:p>
        </w:tc>
      </w:tr>
      <w:tr w:rsidR="00E22C66" w:rsidRPr="00E22C66" w:rsidTr="00E22C66">
        <w:trPr>
          <w:trHeight w:val="794"/>
          <w:jc w:val="center"/>
        </w:trPr>
        <w:tc>
          <w:tcPr>
            <w:tcW w:w="1252" w:type="dxa"/>
            <w:shd w:val="clear" w:color="auto" w:fill="FFFFFF"/>
            <w:vAlign w:val="center"/>
          </w:tcPr>
          <w:p w:rsidR="00E22C66" w:rsidRPr="00E22C66" w:rsidRDefault="00E22C66" w:rsidP="00E71822">
            <w:pPr>
              <w:adjustRightInd w:val="0"/>
              <w:snapToGrid w:val="0"/>
              <w:jc w:val="center"/>
              <w:rPr>
                <w:rFonts w:ascii="仿宋_GB2312" w:eastAsia="仿宋_GB2312" w:hAnsi="仿宋" w:cs="宋体"/>
                <w:bCs/>
                <w:color w:val="000000"/>
                <w:sz w:val="24"/>
              </w:rPr>
            </w:pPr>
            <w:r w:rsidRPr="00E22C66">
              <w:rPr>
                <w:rFonts w:ascii="仿宋_GB2312" w:eastAsia="仿宋_GB2312" w:hAnsi="仿宋" w:cs="宋体" w:hint="eastAsia"/>
                <w:bCs/>
                <w:color w:val="000000"/>
                <w:sz w:val="24"/>
              </w:rPr>
              <w:t>1</w:t>
            </w:r>
          </w:p>
        </w:tc>
        <w:tc>
          <w:tcPr>
            <w:tcW w:w="2344" w:type="dxa"/>
            <w:shd w:val="clear" w:color="auto" w:fill="FFFFFF"/>
            <w:vAlign w:val="center"/>
          </w:tcPr>
          <w:p w:rsidR="00E22C66" w:rsidRPr="00E22C66" w:rsidRDefault="00E22C66" w:rsidP="00E71822">
            <w:pPr>
              <w:adjustRightInd w:val="0"/>
              <w:snapToGrid w:val="0"/>
              <w:jc w:val="center"/>
              <w:rPr>
                <w:rFonts w:ascii="仿宋_GB2312" w:eastAsia="仿宋_GB2312" w:hAnsi="仿宋" w:cs="宋体"/>
                <w:bCs/>
                <w:color w:val="000000"/>
                <w:sz w:val="24"/>
              </w:rPr>
            </w:pPr>
          </w:p>
        </w:tc>
        <w:tc>
          <w:tcPr>
            <w:tcW w:w="1928" w:type="dxa"/>
            <w:shd w:val="clear" w:color="auto" w:fill="FFFFFF"/>
            <w:vAlign w:val="center"/>
          </w:tcPr>
          <w:p w:rsidR="00E22C66" w:rsidRPr="00E22C66" w:rsidRDefault="00E22C66" w:rsidP="00E71822">
            <w:pPr>
              <w:adjustRightInd w:val="0"/>
              <w:snapToGrid w:val="0"/>
              <w:jc w:val="center"/>
              <w:rPr>
                <w:rFonts w:ascii="仿宋_GB2312" w:eastAsia="仿宋_GB2312" w:hAnsi="仿宋" w:cs="宋体"/>
                <w:bCs/>
                <w:color w:val="000000"/>
                <w:sz w:val="24"/>
              </w:rPr>
            </w:pPr>
          </w:p>
        </w:tc>
        <w:tc>
          <w:tcPr>
            <w:tcW w:w="3821" w:type="dxa"/>
            <w:shd w:val="clear" w:color="auto" w:fill="FFFFFF"/>
            <w:vAlign w:val="center"/>
          </w:tcPr>
          <w:p w:rsidR="00E22C66" w:rsidRPr="00E22C66" w:rsidRDefault="00E22C66" w:rsidP="00E71822">
            <w:pPr>
              <w:adjustRightInd w:val="0"/>
              <w:snapToGrid w:val="0"/>
              <w:jc w:val="center"/>
              <w:rPr>
                <w:rFonts w:ascii="仿宋_GB2312" w:eastAsia="仿宋_GB2312" w:hAnsi="仿宋" w:cs="宋体"/>
                <w:bCs/>
                <w:color w:val="000000"/>
                <w:sz w:val="24"/>
              </w:rPr>
            </w:pPr>
          </w:p>
        </w:tc>
      </w:tr>
      <w:tr w:rsidR="00E22C66" w:rsidRPr="00E22C66" w:rsidTr="00E22C66">
        <w:trPr>
          <w:trHeight w:val="874"/>
          <w:jc w:val="center"/>
        </w:trPr>
        <w:tc>
          <w:tcPr>
            <w:tcW w:w="1252" w:type="dxa"/>
            <w:shd w:val="clear" w:color="auto" w:fill="FFFFFF"/>
            <w:vAlign w:val="center"/>
          </w:tcPr>
          <w:p w:rsidR="00E22C66" w:rsidRPr="00E22C66" w:rsidRDefault="00E22C66" w:rsidP="00E71822">
            <w:pPr>
              <w:adjustRightInd w:val="0"/>
              <w:snapToGrid w:val="0"/>
              <w:jc w:val="center"/>
              <w:rPr>
                <w:rFonts w:ascii="仿宋_GB2312" w:eastAsia="仿宋_GB2312" w:hAnsi="仿宋" w:cs="宋体"/>
                <w:bCs/>
                <w:color w:val="000000"/>
                <w:sz w:val="24"/>
              </w:rPr>
            </w:pPr>
            <w:r w:rsidRPr="00E22C66">
              <w:rPr>
                <w:rFonts w:ascii="仿宋_GB2312" w:eastAsia="仿宋_GB2312" w:hAnsi="仿宋" w:cs="宋体" w:hint="eastAsia"/>
                <w:bCs/>
                <w:color w:val="000000"/>
                <w:sz w:val="24"/>
              </w:rPr>
              <w:t>现场裁判（签字）</w:t>
            </w:r>
          </w:p>
        </w:tc>
        <w:tc>
          <w:tcPr>
            <w:tcW w:w="8093" w:type="dxa"/>
            <w:gridSpan w:val="3"/>
            <w:shd w:val="clear" w:color="auto" w:fill="FFFFFF"/>
            <w:vAlign w:val="center"/>
          </w:tcPr>
          <w:p w:rsidR="00E22C66" w:rsidRPr="00E22C66" w:rsidRDefault="00E22C66" w:rsidP="00E71822">
            <w:pPr>
              <w:adjustRightInd w:val="0"/>
              <w:snapToGrid w:val="0"/>
              <w:jc w:val="center"/>
              <w:rPr>
                <w:rFonts w:ascii="仿宋_GB2312" w:eastAsia="仿宋_GB2312" w:hAnsi="仿宋" w:cs="宋体"/>
                <w:bCs/>
                <w:color w:val="000000"/>
                <w:sz w:val="24"/>
              </w:rPr>
            </w:pPr>
          </w:p>
        </w:tc>
      </w:tr>
      <w:tr w:rsidR="00E22C66" w:rsidRPr="00E22C66" w:rsidTr="00E22C66">
        <w:trPr>
          <w:trHeight w:val="939"/>
          <w:jc w:val="center"/>
        </w:trPr>
        <w:tc>
          <w:tcPr>
            <w:tcW w:w="1252" w:type="dxa"/>
            <w:shd w:val="clear" w:color="auto" w:fill="FFFFFF"/>
            <w:vAlign w:val="center"/>
          </w:tcPr>
          <w:p w:rsidR="00E22C66" w:rsidRPr="00E22C66" w:rsidRDefault="00E22C66" w:rsidP="00E71822">
            <w:pPr>
              <w:adjustRightInd w:val="0"/>
              <w:snapToGrid w:val="0"/>
              <w:jc w:val="center"/>
              <w:rPr>
                <w:rFonts w:ascii="仿宋_GB2312" w:eastAsia="仿宋_GB2312" w:hAnsi="仿宋" w:cs="宋体"/>
                <w:bCs/>
                <w:color w:val="000000"/>
                <w:sz w:val="24"/>
              </w:rPr>
            </w:pPr>
            <w:r w:rsidRPr="00E22C66">
              <w:rPr>
                <w:rFonts w:ascii="仿宋_GB2312" w:eastAsia="仿宋_GB2312" w:hAnsi="仿宋" w:cs="宋体" w:hint="eastAsia"/>
                <w:bCs/>
                <w:color w:val="000000"/>
                <w:sz w:val="24"/>
              </w:rPr>
              <w:t>评分裁判（签字）</w:t>
            </w:r>
          </w:p>
        </w:tc>
        <w:tc>
          <w:tcPr>
            <w:tcW w:w="8093" w:type="dxa"/>
            <w:gridSpan w:val="3"/>
            <w:shd w:val="clear" w:color="auto" w:fill="FFFFFF"/>
            <w:vAlign w:val="center"/>
          </w:tcPr>
          <w:p w:rsidR="00E22C66" w:rsidRPr="00E22C66" w:rsidRDefault="00E22C66" w:rsidP="00E71822">
            <w:pPr>
              <w:adjustRightInd w:val="0"/>
              <w:snapToGrid w:val="0"/>
              <w:jc w:val="center"/>
              <w:rPr>
                <w:rFonts w:ascii="仿宋_GB2312" w:eastAsia="仿宋_GB2312" w:hAnsi="仿宋" w:cs="宋体"/>
                <w:bCs/>
                <w:color w:val="000000"/>
                <w:sz w:val="24"/>
              </w:rPr>
            </w:pPr>
          </w:p>
        </w:tc>
      </w:tr>
      <w:tr w:rsidR="00E22C66" w:rsidRPr="00E22C66" w:rsidTr="00E22C66">
        <w:trPr>
          <w:trHeight w:val="1019"/>
          <w:jc w:val="center"/>
        </w:trPr>
        <w:tc>
          <w:tcPr>
            <w:tcW w:w="1252" w:type="dxa"/>
            <w:shd w:val="clear" w:color="auto" w:fill="FFFFFF"/>
            <w:vAlign w:val="center"/>
          </w:tcPr>
          <w:p w:rsidR="00E22C66" w:rsidRPr="00E22C66" w:rsidRDefault="00E22C66" w:rsidP="00E71822">
            <w:pPr>
              <w:adjustRightInd w:val="0"/>
              <w:snapToGrid w:val="0"/>
              <w:jc w:val="center"/>
              <w:rPr>
                <w:rFonts w:ascii="仿宋_GB2312" w:eastAsia="仿宋_GB2312" w:hAnsi="仿宋" w:cs="宋体"/>
                <w:bCs/>
                <w:color w:val="000000"/>
                <w:sz w:val="24"/>
              </w:rPr>
            </w:pPr>
            <w:r w:rsidRPr="00E22C66">
              <w:rPr>
                <w:rFonts w:ascii="仿宋_GB2312" w:eastAsia="仿宋_GB2312" w:hAnsi="仿宋" w:cs="宋体" w:hint="eastAsia"/>
                <w:bCs/>
                <w:color w:val="000000"/>
                <w:sz w:val="24"/>
              </w:rPr>
              <w:t>核分裁判（签字）</w:t>
            </w:r>
          </w:p>
        </w:tc>
        <w:tc>
          <w:tcPr>
            <w:tcW w:w="8093" w:type="dxa"/>
            <w:gridSpan w:val="3"/>
            <w:shd w:val="clear" w:color="auto" w:fill="FFFFFF"/>
            <w:vAlign w:val="center"/>
          </w:tcPr>
          <w:p w:rsidR="00E22C66" w:rsidRPr="00E22C66" w:rsidRDefault="00E22C66" w:rsidP="00E71822">
            <w:pPr>
              <w:adjustRightInd w:val="0"/>
              <w:snapToGrid w:val="0"/>
              <w:jc w:val="center"/>
              <w:rPr>
                <w:rFonts w:ascii="仿宋_GB2312" w:eastAsia="仿宋_GB2312" w:hAnsi="仿宋" w:cs="宋体"/>
                <w:bCs/>
                <w:color w:val="000000"/>
                <w:sz w:val="24"/>
              </w:rPr>
            </w:pPr>
          </w:p>
        </w:tc>
      </w:tr>
      <w:tr w:rsidR="00E22C66" w:rsidRPr="00E22C66" w:rsidTr="00E22C66">
        <w:trPr>
          <w:trHeight w:val="1242"/>
          <w:jc w:val="center"/>
        </w:trPr>
        <w:tc>
          <w:tcPr>
            <w:tcW w:w="1252" w:type="dxa"/>
            <w:shd w:val="clear" w:color="auto" w:fill="FFFFFF"/>
            <w:vAlign w:val="center"/>
          </w:tcPr>
          <w:p w:rsidR="00E22C66" w:rsidRPr="00E22C66" w:rsidRDefault="00E22C66" w:rsidP="00E71822">
            <w:pPr>
              <w:adjustRightInd w:val="0"/>
              <w:snapToGrid w:val="0"/>
              <w:jc w:val="center"/>
              <w:rPr>
                <w:rFonts w:ascii="仿宋_GB2312" w:eastAsia="仿宋_GB2312" w:hAnsi="仿宋" w:cs="宋体"/>
                <w:bCs/>
                <w:color w:val="000000"/>
                <w:sz w:val="24"/>
              </w:rPr>
            </w:pPr>
            <w:r w:rsidRPr="00E22C66">
              <w:rPr>
                <w:rFonts w:ascii="仿宋_GB2312" w:eastAsia="仿宋_GB2312" w:hAnsi="仿宋" w:cs="宋体" w:hint="eastAsia"/>
                <w:bCs/>
                <w:color w:val="000000"/>
                <w:sz w:val="24"/>
              </w:rPr>
              <w:t>裁 判 长（签字）</w:t>
            </w:r>
          </w:p>
        </w:tc>
        <w:tc>
          <w:tcPr>
            <w:tcW w:w="8093" w:type="dxa"/>
            <w:gridSpan w:val="3"/>
            <w:shd w:val="clear" w:color="auto" w:fill="FFFFFF"/>
            <w:vAlign w:val="center"/>
          </w:tcPr>
          <w:p w:rsidR="00E22C66" w:rsidRPr="00E22C66" w:rsidRDefault="00E22C66" w:rsidP="00E71822">
            <w:pPr>
              <w:adjustRightInd w:val="0"/>
              <w:snapToGrid w:val="0"/>
              <w:jc w:val="center"/>
              <w:rPr>
                <w:rFonts w:ascii="仿宋_GB2312" w:eastAsia="仿宋_GB2312" w:hAnsi="仿宋" w:cs="宋体"/>
                <w:bCs/>
                <w:color w:val="000000"/>
                <w:sz w:val="24"/>
              </w:rPr>
            </w:pPr>
          </w:p>
        </w:tc>
      </w:tr>
    </w:tbl>
    <w:p w:rsidR="00E22C66" w:rsidRPr="00E22C66" w:rsidRDefault="00E22C66" w:rsidP="00E22C66">
      <w:pPr>
        <w:rPr>
          <w:rFonts w:ascii="仿宋_GB2312" w:eastAsia="仿宋_GB2312" w:hAnsi="仿宋" w:cs="宋体"/>
          <w:bCs/>
          <w:color w:val="000000"/>
          <w:sz w:val="24"/>
        </w:rPr>
      </w:pPr>
    </w:p>
    <w:p w:rsidR="00E22C66" w:rsidRPr="00E22C66" w:rsidRDefault="00E22C66" w:rsidP="00E22C66">
      <w:pPr>
        <w:rPr>
          <w:rFonts w:ascii="仿宋_GB2312" w:eastAsia="仿宋_GB2312" w:hAnsi="仿宋" w:cs="宋体"/>
          <w:bCs/>
          <w:color w:val="000000"/>
          <w:sz w:val="24"/>
        </w:rPr>
      </w:pPr>
    </w:p>
    <w:p w:rsidR="00E22C66" w:rsidRPr="00E22C66" w:rsidRDefault="00E22C66" w:rsidP="00E22C66">
      <w:pPr>
        <w:rPr>
          <w:rFonts w:ascii="仿宋_GB2312" w:eastAsia="仿宋_GB2312" w:hAnsi="仿宋" w:cs="宋体"/>
          <w:bCs/>
          <w:color w:val="000000"/>
          <w:sz w:val="24"/>
        </w:rPr>
      </w:pPr>
    </w:p>
    <w:p w:rsidR="00E22C66" w:rsidRPr="00E22C66" w:rsidRDefault="00E22C66" w:rsidP="00E22C66">
      <w:pPr>
        <w:rPr>
          <w:rFonts w:ascii="仿宋_GB2312" w:eastAsia="仿宋_GB2312" w:hAnsi="仿宋" w:cs="宋体"/>
          <w:bCs/>
          <w:color w:val="000000"/>
          <w:sz w:val="24"/>
        </w:rPr>
      </w:pPr>
      <w:r w:rsidRPr="00E22C66">
        <w:rPr>
          <w:rFonts w:ascii="仿宋_GB2312" w:eastAsia="仿宋_GB2312" w:hAnsi="仿宋" w:cs="宋体" w:hint="eastAsia"/>
          <w:bCs/>
          <w:color w:val="000000"/>
          <w:sz w:val="24"/>
        </w:rPr>
        <w:t>裁判须知：主副裁判共同评分；使用规定签字笔书写；扣分栏不得空白，未扣分填“0”，扣分填负值；选手未完成作业需扣分并备注“未完成”；修改须签字确认。</w:t>
      </w:r>
    </w:p>
    <w:p w:rsidR="00E22C66" w:rsidRDefault="00E22C66">
      <w:pPr>
        <w:widowControl/>
        <w:jc w:val="left"/>
        <w:rPr>
          <w:rFonts w:ascii="仿宋_GB2312" w:eastAsia="仿宋_GB2312" w:hAnsi="仿宋_GB2312" w:cs="仿宋_GB2312"/>
          <w:b/>
          <w:kern w:val="0"/>
          <w:sz w:val="30"/>
          <w:szCs w:val="30"/>
        </w:rPr>
      </w:pPr>
      <w:r>
        <w:rPr>
          <w:rFonts w:ascii="仿宋_GB2312" w:eastAsia="仿宋_GB2312" w:hAnsi="仿宋_GB2312" w:cs="仿宋_GB2312"/>
          <w:b/>
          <w:kern w:val="0"/>
          <w:sz w:val="30"/>
          <w:szCs w:val="30"/>
        </w:rPr>
        <w:br w:type="page"/>
      </w:r>
    </w:p>
    <w:tbl>
      <w:tblPr>
        <w:tblW w:w="9071" w:type="dxa"/>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80"/>
        <w:gridCol w:w="891"/>
      </w:tblGrid>
      <w:tr w:rsidR="00C656DB" w:rsidRPr="00C656DB" w:rsidTr="00C656DB">
        <w:trPr>
          <w:trHeight w:hRule="exact" w:val="454"/>
          <w:jc w:val="center"/>
        </w:trPr>
        <w:tc>
          <w:tcPr>
            <w:tcW w:w="8180" w:type="dxa"/>
            <w:tcBorders>
              <w:top w:val="single" w:sz="2" w:space="0" w:color="auto"/>
              <w:bottom w:val="single" w:sz="4" w:space="0" w:color="auto"/>
            </w:tcBorders>
            <w:shd w:val="clear" w:color="auto" w:fill="auto"/>
            <w:vAlign w:val="center"/>
          </w:tcPr>
          <w:p w:rsidR="00C656DB" w:rsidRPr="00C656DB" w:rsidRDefault="00C656DB" w:rsidP="00C656DB">
            <w:pPr>
              <w:contextualSpacing/>
              <w:rPr>
                <w:rFonts w:ascii="仿宋_GB2312" w:eastAsia="仿宋_GB2312" w:hAnsi="仿宋" w:cs="宋体"/>
                <w:b/>
                <w:bCs/>
                <w:color w:val="000000"/>
                <w:sz w:val="24"/>
              </w:rPr>
            </w:pPr>
            <w:r w:rsidRPr="00C656DB">
              <w:rPr>
                <w:rFonts w:ascii="仿宋_GB2312" w:eastAsia="仿宋_GB2312" w:hAnsi="仿宋" w:cs="宋体" w:hint="eastAsia"/>
                <w:b/>
                <w:bCs/>
                <w:color w:val="000000"/>
                <w:sz w:val="24"/>
              </w:rPr>
              <w:lastRenderedPageBreak/>
              <w:t>一.实施功能检查，确认故障现象，推断故障范围</w:t>
            </w:r>
          </w:p>
        </w:tc>
        <w:tc>
          <w:tcPr>
            <w:tcW w:w="891" w:type="dxa"/>
            <w:shd w:val="clear" w:color="auto" w:fill="auto"/>
            <w:vAlign w:val="center"/>
          </w:tcPr>
          <w:p w:rsidR="00C656DB" w:rsidRPr="00C656DB" w:rsidRDefault="00C656DB" w:rsidP="00C656DB">
            <w:pPr>
              <w:contextualSpacing/>
              <w:jc w:val="center"/>
              <w:rPr>
                <w:rFonts w:ascii="仿宋_GB2312" w:eastAsia="仿宋_GB2312" w:hAnsi="仿宋" w:cs="宋体"/>
                <w:b/>
                <w:bCs/>
                <w:color w:val="000000"/>
                <w:sz w:val="24"/>
              </w:rPr>
            </w:pPr>
            <w:r w:rsidRPr="00C656DB">
              <w:rPr>
                <w:rFonts w:ascii="仿宋_GB2312" w:eastAsia="仿宋_GB2312" w:hAnsi="仿宋" w:cs="宋体" w:hint="eastAsia"/>
                <w:b/>
                <w:bCs/>
                <w:color w:val="000000"/>
                <w:sz w:val="24"/>
              </w:rPr>
              <w:t>得分</w:t>
            </w:r>
          </w:p>
        </w:tc>
      </w:tr>
      <w:tr w:rsidR="00C656DB" w:rsidRPr="00C656DB" w:rsidTr="00C656DB">
        <w:trPr>
          <w:trHeight w:hRule="exact" w:val="454"/>
          <w:jc w:val="center"/>
        </w:trPr>
        <w:tc>
          <w:tcPr>
            <w:tcW w:w="8180" w:type="dxa"/>
            <w:tcBorders>
              <w:bottom w:val="dashed" w:sz="4" w:space="0" w:color="auto"/>
            </w:tcBorders>
            <w:shd w:val="clear" w:color="auto" w:fill="auto"/>
            <w:vAlign w:val="center"/>
          </w:tcPr>
          <w:p w:rsidR="00C656DB" w:rsidRPr="00C656DB" w:rsidRDefault="00C656DB" w:rsidP="00C656DB">
            <w:pPr>
              <w:contextualSpacing/>
              <w:rPr>
                <w:rFonts w:ascii="仿宋_GB2312" w:eastAsia="仿宋_GB2312" w:hAnsi="仿宋" w:cs="宋体"/>
                <w:b/>
                <w:bCs/>
                <w:color w:val="000000"/>
                <w:sz w:val="24"/>
              </w:rPr>
            </w:pPr>
            <w:r w:rsidRPr="00C656DB">
              <w:rPr>
                <w:rFonts w:ascii="仿宋_GB2312" w:eastAsia="仿宋_GB2312" w:hAnsi="仿宋" w:cs="宋体" w:hint="eastAsia"/>
                <w:b/>
                <w:bCs/>
                <w:color w:val="000000"/>
                <w:sz w:val="24"/>
              </w:rPr>
              <w:t>1.描述与故障现象相关的检查结果</w:t>
            </w:r>
          </w:p>
        </w:tc>
        <w:tc>
          <w:tcPr>
            <w:tcW w:w="891" w:type="dxa"/>
            <w:vMerge w:val="restart"/>
            <w:shd w:val="clear" w:color="auto" w:fill="auto"/>
            <w:vAlign w:val="center"/>
          </w:tcPr>
          <w:p w:rsidR="00C656DB" w:rsidRPr="00C656DB" w:rsidRDefault="00C656DB" w:rsidP="00C656DB">
            <w:pPr>
              <w:contextualSpacing/>
              <w:rPr>
                <w:rFonts w:ascii="仿宋_GB2312" w:eastAsia="仿宋_GB2312" w:hAnsi="仿宋" w:cs="宋体"/>
                <w:bCs/>
                <w:color w:val="000000"/>
                <w:sz w:val="24"/>
              </w:rPr>
            </w:pPr>
          </w:p>
        </w:tc>
      </w:tr>
      <w:tr w:rsidR="00C656DB" w:rsidRPr="00C656DB" w:rsidTr="00C656DB">
        <w:trPr>
          <w:trHeight w:hRule="exact" w:val="454"/>
          <w:jc w:val="center"/>
        </w:trPr>
        <w:tc>
          <w:tcPr>
            <w:tcW w:w="8180" w:type="dxa"/>
            <w:tcBorders>
              <w:top w:val="dashed" w:sz="4" w:space="0" w:color="auto"/>
              <w:bottom w:val="dashed" w:sz="4" w:space="0" w:color="auto"/>
            </w:tcBorders>
            <w:shd w:val="clear" w:color="auto" w:fill="auto"/>
            <w:vAlign w:val="center"/>
          </w:tcPr>
          <w:p w:rsidR="00C656DB" w:rsidRPr="00C656DB" w:rsidRDefault="00C656DB" w:rsidP="00C656DB">
            <w:pPr>
              <w:contextualSpacing/>
              <w:rPr>
                <w:rFonts w:ascii="仿宋_GB2312" w:eastAsia="仿宋_GB2312" w:hAnsi="仿宋" w:cs="宋体"/>
                <w:bCs/>
                <w:color w:val="000000"/>
                <w:sz w:val="24"/>
              </w:rPr>
            </w:pPr>
          </w:p>
        </w:tc>
        <w:tc>
          <w:tcPr>
            <w:tcW w:w="891" w:type="dxa"/>
            <w:vMerge/>
            <w:shd w:val="clear" w:color="auto" w:fill="auto"/>
            <w:vAlign w:val="center"/>
          </w:tcPr>
          <w:p w:rsidR="00C656DB" w:rsidRPr="00C656DB" w:rsidRDefault="00C656DB" w:rsidP="00C656DB">
            <w:pPr>
              <w:contextualSpacing/>
              <w:rPr>
                <w:rFonts w:ascii="仿宋_GB2312" w:eastAsia="仿宋_GB2312" w:hAnsi="仿宋" w:cs="宋体"/>
                <w:bCs/>
                <w:color w:val="000000"/>
                <w:sz w:val="24"/>
              </w:rPr>
            </w:pPr>
          </w:p>
        </w:tc>
      </w:tr>
      <w:tr w:rsidR="00C656DB" w:rsidRPr="00C656DB" w:rsidTr="00C656DB">
        <w:trPr>
          <w:trHeight w:hRule="exact" w:val="454"/>
          <w:jc w:val="center"/>
        </w:trPr>
        <w:tc>
          <w:tcPr>
            <w:tcW w:w="8180" w:type="dxa"/>
            <w:tcBorders>
              <w:top w:val="dashed" w:sz="4" w:space="0" w:color="auto"/>
              <w:bottom w:val="dashed" w:sz="4" w:space="0" w:color="auto"/>
            </w:tcBorders>
            <w:shd w:val="clear" w:color="auto" w:fill="auto"/>
            <w:vAlign w:val="center"/>
          </w:tcPr>
          <w:p w:rsidR="00C656DB" w:rsidRPr="00C656DB" w:rsidRDefault="00C656DB" w:rsidP="00C656DB">
            <w:pPr>
              <w:contextualSpacing/>
              <w:rPr>
                <w:rFonts w:ascii="仿宋_GB2312" w:eastAsia="仿宋_GB2312" w:hAnsi="仿宋" w:cs="宋体"/>
                <w:bCs/>
                <w:color w:val="000000"/>
                <w:sz w:val="24"/>
              </w:rPr>
            </w:pPr>
          </w:p>
        </w:tc>
        <w:tc>
          <w:tcPr>
            <w:tcW w:w="891" w:type="dxa"/>
            <w:vMerge/>
            <w:shd w:val="clear" w:color="auto" w:fill="auto"/>
            <w:vAlign w:val="center"/>
          </w:tcPr>
          <w:p w:rsidR="00C656DB" w:rsidRPr="00C656DB" w:rsidRDefault="00C656DB" w:rsidP="00C656DB">
            <w:pPr>
              <w:contextualSpacing/>
              <w:rPr>
                <w:rFonts w:ascii="仿宋_GB2312" w:eastAsia="仿宋_GB2312" w:hAnsi="仿宋" w:cs="宋体"/>
                <w:bCs/>
                <w:color w:val="000000"/>
                <w:sz w:val="24"/>
              </w:rPr>
            </w:pPr>
          </w:p>
        </w:tc>
      </w:tr>
      <w:tr w:rsidR="00C656DB" w:rsidRPr="00C656DB" w:rsidTr="00C656DB">
        <w:trPr>
          <w:trHeight w:hRule="exact" w:val="454"/>
          <w:jc w:val="center"/>
        </w:trPr>
        <w:tc>
          <w:tcPr>
            <w:tcW w:w="8180" w:type="dxa"/>
            <w:tcBorders>
              <w:top w:val="dashed" w:sz="4" w:space="0" w:color="auto"/>
              <w:bottom w:val="dashed" w:sz="4" w:space="0" w:color="auto"/>
            </w:tcBorders>
            <w:shd w:val="clear" w:color="auto" w:fill="auto"/>
            <w:vAlign w:val="center"/>
          </w:tcPr>
          <w:p w:rsidR="00C656DB" w:rsidRPr="00C656DB" w:rsidRDefault="00C656DB" w:rsidP="00C656DB">
            <w:pPr>
              <w:contextualSpacing/>
              <w:rPr>
                <w:rFonts w:ascii="仿宋_GB2312" w:eastAsia="仿宋_GB2312" w:hAnsi="仿宋" w:cs="宋体"/>
                <w:bCs/>
                <w:color w:val="000000"/>
                <w:sz w:val="24"/>
              </w:rPr>
            </w:pPr>
          </w:p>
        </w:tc>
        <w:tc>
          <w:tcPr>
            <w:tcW w:w="891" w:type="dxa"/>
            <w:vMerge/>
            <w:shd w:val="clear" w:color="auto" w:fill="auto"/>
            <w:vAlign w:val="center"/>
          </w:tcPr>
          <w:p w:rsidR="00C656DB" w:rsidRPr="00C656DB" w:rsidRDefault="00C656DB" w:rsidP="00C656DB">
            <w:pPr>
              <w:contextualSpacing/>
              <w:rPr>
                <w:rFonts w:ascii="仿宋_GB2312" w:eastAsia="仿宋_GB2312" w:hAnsi="仿宋" w:cs="宋体"/>
                <w:bCs/>
                <w:color w:val="000000"/>
                <w:sz w:val="24"/>
              </w:rPr>
            </w:pPr>
          </w:p>
        </w:tc>
      </w:tr>
      <w:tr w:rsidR="00C656DB" w:rsidRPr="00C656DB" w:rsidTr="00C656DB">
        <w:trPr>
          <w:trHeight w:hRule="exact" w:val="454"/>
          <w:jc w:val="center"/>
        </w:trPr>
        <w:tc>
          <w:tcPr>
            <w:tcW w:w="8180" w:type="dxa"/>
            <w:tcBorders>
              <w:top w:val="dashed" w:sz="4" w:space="0" w:color="auto"/>
            </w:tcBorders>
            <w:shd w:val="clear" w:color="auto" w:fill="auto"/>
            <w:vAlign w:val="center"/>
          </w:tcPr>
          <w:p w:rsidR="00C656DB" w:rsidRPr="00C656DB" w:rsidRDefault="00C656DB" w:rsidP="00C656DB">
            <w:pPr>
              <w:contextualSpacing/>
              <w:rPr>
                <w:rFonts w:ascii="仿宋_GB2312" w:eastAsia="仿宋_GB2312" w:hAnsi="仿宋" w:cs="宋体"/>
                <w:bCs/>
                <w:color w:val="000000"/>
                <w:sz w:val="24"/>
              </w:rPr>
            </w:pPr>
          </w:p>
        </w:tc>
        <w:tc>
          <w:tcPr>
            <w:tcW w:w="891" w:type="dxa"/>
            <w:vMerge/>
            <w:shd w:val="clear" w:color="auto" w:fill="auto"/>
            <w:vAlign w:val="center"/>
          </w:tcPr>
          <w:p w:rsidR="00C656DB" w:rsidRPr="00C656DB" w:rsidRDefault="00C656DB" w:rsidP="00C656DB">
            <w:pPr>
              <w:contextualSpacing/>
              <w:rPr>
                <w:rFonts w:ascii="仿宋_GB2312" w:eastAsia="仿宋_GB2312" w:hAnsi="仿宋" w:cs="宋体"/>
                <w:bCs/>
                <w:color w:val="000000"/>
                <w:sz w:val="24"/>
              </w:rPr>
            </w:pPr>
          </w:p>
        </w:tc>
      </w:tr>
      <w:tr w:rsidR="00C656DB" w:rsidRPr="00C656DB" w:rsidTr="00C656DB">
        <w:trPr>
          <w:trHeight w:hRule="exact" w:val="454"/>
          <w:jc w:val="center"/>
        </w:trPr>
        <w:tc>
          <w:tcPr>
            <w:tcW w:w="8180" w:type="dxa"/>
            <w:shd w:val="clear" w:color="auto" w:fill="auto"/>
            <w:vAlign w:val="center"/>
          </w:tcPr>
          <w:p w:rsidR="00C656DB" w:rsidRPr="00C656DB" w:rsidRDefault="00C656DB" w:rsidP="00C656DB">
            <w:pPr>
              <w:contextualSpacing/>
              <w:jc w:val="left"/>
              <w:rPr>
                <w:rFonts w:ascii="仿宋_GB2312" w:eastAsia="仿宋_GB2312" w:hAnsi="仿宋" w:cs="宋体"/>
                <w:b/>
                <w:bCs/>
                <w:color w:val="000000"/>
                <w:sz w:val="24"/>
              </w:rPr>
            </w:pPr>
            <w:r w:rsidRPr="00C656DB">
              <w:rPr>
                <w:rFonts w:ascii="仿宋_GB2312" w:eastAsia="仿宋_GB2312" w:hAnsi="仿宋" w:cs="宋体" w:hint="eastAsia"/>
                <w:b/>
                <w:bCs/>
                <w:color w:val="000000"/>
                <w:sz w:val="24"/>
              </w:rPr>
              <w:t>2.绘制有助于故障现象分析的系统控制原理图，不用者不填</w:t>
            </w:r>
          </w:p>
        </w:tc>
        <w:tc>
          <w:tcPr>
            <w:tcW w:w="891" w:type="dxa"/>
            <w:vMerge w:val="restart"/>
            <w:shd w:val="clear" w:color="auto" w:fill="auto"/>
            <w:vAlign w:val="center"/>
          </w:tcPr>
          <w:p w:rsidR="00C656DB" w:rsidRPr="00C656DB" w:rsidRDefault="00C656DB" w:rsidP="00C656DB">
            <w:pPr>
              <w:contextualSpacing/>
              <w:rPr>
                <w:rFonts w:ascii="仿宋_GB2312" w:eastAsia="仿宋_GB2312" w:hAnsi="仿宋" w:cs="宋体"/>
                <w:bCs/>
                <w:color w:val="000000"/>
                <w:sz w:val="24"/>
              </w:rPr>
            </w:pPr>
          </w:p>
        </w:tc>
      </w:tr>
      <w:tr w:rsidR="00C656DB" w:rsidRPr="00C656DB" w:rsidTr="00C656DB">
        <w:trPr>
          <w:trHeight w:val="3290"/>
          <w:jc w:val="center"/>
        </w:trPr>
        <w:tc>
          <w:tcPr>
            <w:tcW w:w="8180" w:type="dxa"/>
            <w:tcBorders>
              <w:bottom w:val="single" w:sz="4" w:space="0" w:color="auto"/>
            </w:tcBorders>
            <w:shd w:val="clear" w:color="auto" w:fill="auto"/>
            <w:vAlign w:val="center"/>
          </w:tcPr>
          <w:p w:rsidR="00C656DB" w:rsidRPr="00C656DB" w:rsidRDefault="00C656DB" w:rsidP="00C656DB">
            <w:pPr>
              <w:contextualSpacing/>
              <w:rPr>
                <w:rFonts w:ascii="仿宋_GB2312" w:eastAsia="仿宋_GB2312" w:hAnsi="仿宋" w:cs="宋体"/>
                <w:bCs/>
                <w:color w:val="000000"/>
                <w:sz w:val="24"/>
              </w:rPr>
            </w:pPr>
          </w:p>
        </w:tc>
        <w:tc>
          <w:tcPr>
            <w:tcW w:w="891" w:type="dxa"/>
            <w:vMerge/>
            <w:tcBorders>
              <w:bottom w:val="single" w:sz="4" w:space="0" w:color="auto"/>
            </w:tcBorders>
            <w:shd w:val="clear" w:color="auto" w:fill="auto"/>
            <w:vAlign w:val="center"/>
          </w:tcPr>
          <w:p w:rsidR="00C656DB" w:rsidRPr="00C656DB" w:rsidRDefault="00C656DB" w:rsidP="00C656DB">
            <w:pPr>
              <w:contextualSpacing/>
              <w:rPr>
                <w:rFonts w:ascii="仿宋_GB2312" w:eastAsia="仿宋_GB2312" w:hAnsi="仿宋" w:cs="宋体"/>
                <w:bCs/>
                <w:color w:val="000000"/>
                <w:sz w:val="24"/>
              </w:rPr>
            </w:pPr>
          </w:p>
        </w:tc>
      </w:tr>
      <w:tr w:rsidR="00C656DB" w:rsidRPr="00C656DB" w:rsidTr="00C656DB">
        <w:trPr>
          <w:trHeight w:hRule="exact" w:val="454"/>
          <w:jc w:val="center"/>
        </w:trPr>
        <w:tc>
          <w:tcPr>
            <w:tcW w:w="8180" w:type="dxa"/>
            <w:tcBorders>
              <w:bottom w:val="dashed" w:sz="4" w:space="0" w:color="auto"/>
            </w:tcBorders>
            <w:shd w:val="clear" w:color="auto" w:fill="auto"/>
            <w:vAlign w:val="center"/>
          </w:tcPr>
          <w:p w:rsidR="00C656DB" w:rsidRPr="00C656DB" w:rsidRDefault="00C656DB" w:rsidP="00C656DB">
            <w:pPr>
              <w:contextualSpacing/>
              <w:rPr>
                <w:rFonts w:ascii="仿宋_GB2312" w:eastAsia="仿宋_GB2312" w:hAnsi="仿宋" w:cs="宋体"/>
                <w:b/>
                <w:bCs/>
                <w:color w:val="000000"/>
                <w:sz w:val="24"/>
              </w:rPr>
            </w:pPr>
            <w:r w:rsidRPr="00C656DB">
              <w:rPr>
                <w:rFonts w:ascii="仿宋_GB2312" w:eastAsia="仿宋_GB2312" w:hAnsi="仿宋" w:cs="宋体" w:hint="eastAsia"/>
                <w:b/>
                <w:bCs/>
                <w:color w:val="000000"/>
                <w:sz w:val="24"/>
              </w:rPr>
              <w:t>3.分析故障现象，以缩小故障范围</w:t>
            </w:r>
          </w:p>
        </w:tc>
        <w:tc>
          <w:tcPr>
            <w:tcW w:w="891" w:type="dxa"/>
            <w:vMerge w:val="restart"/>
            <w:shd w:val="clear" w:color="auto" w:fill="auto"/>
            <w:vAlign w:val="center"/>
          </w:tcPr>
          <w:p w:rsidR="00C656DB" w:rsidRPr="00C656DB" w:rsidRDefault="00C656DB" w:rsidP="00C656DB">
            <w:pPr>
              <w:contextualSpacing/>
              <w:rPr>
                <w:rFonts w:ascii="仿宋_GB2312" w:eastAsia="仿宋_GB2312" w:hAnsi="仿宋" w:cs="宋体"/>
                <w:bCs/>
                <w:color w:val="000000"/>
                <w:sz w:val="24"/>
              </w:rPr>
            </w:pPr>
          </w:p>
        </w:tc>
      </w:tr>
      <w:tr w:rsidR="00C656DB" w:rsidRPr="00C656DB" w:rsidTr="00C656DB">
        <w:trPr>
          <w:trHeight w:hRule="exact" w:val="454"/>
          <w:jc w:val="center"/>
        </w:trPr>
        <w:tc>
          <w:tcPr>
            <w:tcW w:w="8180" w:type="dxa"/>
            <w:tcBorders>
              <w:top w:val="dashed" w:sz="4" w:space="0" w:color="auto"/>
              <w:bottom w:val="dashed" w:sz="4" w:space="0" w:color="auto"/>
            </w:tcBorders>
            <w:shd w:val="clear" w:color="auto" w:fill="auto"/>
            <w:vAlign w:val="center"/>
          </w:tcPr>
          <w:p w:rsidR="00C656DB" w:rsidRPr="00C656DB" w:rsidRDefault="00C656DB" w:rsidP="00C656DB">
            <w:pPr>
              <w:contextualSpacing/>
              <w:rPr>
                <w:rFonts w:ascii="仿宋_GB2312" w:eastAsia="仿宋_GB2312" w:hAnsi="仿宋" w:cs="宋体"/>
                <w:bCs/>
                <w:color w:val="000000"/>
                <w:sz w:val="24"/>
              </w:rPr>
            </w:pPr>
          </w:p>
        </w:tc>
        <w:tc>
          <w:tcPr>
            <w:tcW w:w="891" w:type="dxa"/>
            <w:vMerge/>
            <w:shd w:val="clear" w:color="auto" w:fill="auto"/>
            <w:vAlign w:val="center"/>
          </w:tcPr>
          <w:p w:rsidR="00C656DB" w:rsidRPr="00C656DB" w:rsidRDefault="00C656DB" w:rsidP="00C656DB">
            <w:pPr>
              <w:contextualSpacing/>
              <w:rPr>
                <w:rFonts w:ascii="仿宋_GB2312" w:eastAsia="仿宋_GB2312" w:hAnsi="仿宋" w:cs="宋体"/>
                <w:bCs/>
                <w:color w:val="000000"/>
                <w:sz w:val="24"/>
              </w:rPr>
            </w:pPr>
          </w:p>
        </w:tc>
      </w:tr>
      <w:tr w:rsidR="00C656DB" w:rsidRPr="00C656DB" w:rsidTr="00C656DB">
        <w:trPr>
          <w:trHeight w:hRule="exact" w:val="454"/>
          <w:jc w:val="center"/>
        </w:trPr>
        <w:tc>
          <w:tcPr>
            <w:tcW w:w="8180" w:type="dxa"/>
            <w:tcBorders>
              <w:top w:val="dashed" w:sz="4" w:space="0" w:color="auto"/>
              <w:bottom w:val="dashed" w:sz="4" w:space="0" w:color="auto"/>
            </w:tcBorders>
            <w:shd w:val="clear" w:color="auto" w:fill="auto"/>
            <w:vAlign w:val="center"/>
          </w:tcPr>
          <w:p w:rsidR="00C656DB" w:rsidRPr="00C656DB" w:rsidRDefault="00C656DB" w:rsidP="00C656DB">
            <w:pPr>
              <w:contextualSpacing/>
              <w:rPr>
                <w:rFonts w:ascii="仿宋_GB2312" w:eastAsia="仿宋_GB2312" w:hAnsi="仿宋" w:cs="宋体"/>
                <w:bCs/>
                <w:color w:val="000000"/>
                <w:sz w:val="24"/>
              </w:rPr>
            </w:pPr>
          </w:p>
        </w:tc>
        <w:tc>
          <w:tcPr>
            <w:tcW w:w="891" w:type="dxa"/>
            <w:vMerge/>
            <w:shd w:val="clear" w:color="auto" w:fill="auto"/>
            <w:vAlign w:val="center"/>
          </w:tcPr>
          <w:p w:rsidR="00C656DB" w:rsidRPr="00C656DB" w:rsidRDefault="00C656DB" w:rsidP="00C656DB">
            <w:pPr>
              <w:contextualSpacing/>
              <w:rPr>
                <w:rFonts w:ascii="仿宋_GB2312" w:eastAsia="仿宋_GB2312" w:hAnsi="仿宋" w:cs="宋体"/>
                <w:bCs/>
                <w:color w:val="000000"/>
                <w:sz w:val="24"/>
              </w:rPr>
            </w:pPr>
          </w:p>
        </w:tc>
      </w:tr>
      <w:tr w:rsidR="00C656DB" w:rsidRPr="00C656DB" w:rsidTr="00C656DB">
        <w:trPr>
          <w:trHeight w:hRule="exact" w:val="454"/>
          <w:jc w:val="center"/>
        </w:trPr>
        <w:tc>
          <w:tcPr>
            <w:tcW w:w="8180" w:type="dxa"/>
            <w:tcBorders>
              <w:top w:val="dashed" w:sz="4" w:space="0" w:color="auto"/>
              <w:bottom w:val="dashed" w:sz="4" w:space="0" w:color="auto"/>
            </w:tcBorders>
            <w:shd w:val="clear" w:color="auto" w:fill="auto"/>
            <w:vAlign w:val="center"/>
          </w:tcPr>
          <w:p w:rsidR="00C656DB" w:rsidRPr="00C656DB" w:rsidRDefault="00C656DB" w:rsidP="00C656DB">
            <w:pPr>
              <w:contextualSpacing/>
              <w:rPr>
                <w:rFonts w:ascii="仿宋_GB2312" w:eastAsia="仿宋_GB2312" w:hAnsi="仿宋" w:cs="宋体"/>
                <w:bCs/>
                <w:color w:val="000000"/>
                <w:sz w:val="24"/>
              </w:rPr>
            </w:pPr>
          </w:p>
        </w:tc>
        <w:tc>
          <w:tcPr>
            <w:tcW w:w="891" w:type="dxa"/>
            <w:vMerge/>
            <w:shd w:val="clear" w:color="auto" w:fill="auto"/>
            <w:vAlign w:val="center"/>
          </w:tcPr>
          <w:p w:rsidR="00C656DB" w:rsidRPr="00C656DB" w:rsidRDefault="00C656DB" w:rsidP="00C656DB">
            <w:pPr>
              <w:contextualSpacing/>
              <w:rPr>
                <w:rFonts w:ascii="仿宋_GB2312" w:eastAsia="仿宋_GB2312" w:hAnsi="仿宋" w:cs="宋体"/>
                <w:bCs/>
                <w:color w:val="000000"/>
                <w:sz w:val="24"/>
              </w:rPr>
            </w:pPr>
          </w:p>
        </w:tc>
      </w:tr>
      <w:tr w:rsidR="00C656DB" w:rsidRPr="00C656DB" w:rsidTr="00C656DB">
        <w:trPr>
          <w:trHeight w:hRule="exact" w:val="454"/>
          <w:jc w:val="center"/>
        </w:trPr>
        <w:tc>
          <w:tcPr>
            <w:tcW w:w="8180" w:type="dxa"/>
            <w:tcBorders>
              <w:top w:val="dashed" w:sz="4" w:space="0" w:color="auto"/>
              <w:bottom w:val="dashed" w:sz="4" w:space="0" w:color="auto"/>
            </w:tcBorders>
            <w:shd w:val="clear" w:color="auto" w:fill="auto"/>
            <w:vAlign w:val="center"/>
          </w:tcPr>
          <w:p w:rsidR="00C656DB" w:rsidRPr="00C656DB" w:rsidRDefault="00C656DB" w:rsidP="00C656DB">
            <w:pPr>
              <w:contextualSpacing/>
              <w:rPr>
                <w:rFonts w:ascii="仿宋_GB2312" w:eastAsia="仿宋_GB2312" w:hAnsi="仿宋" w:cs="宋体"/>
                <w:bCs/>
                <w:color w:val="000000"/>
                <w:sz w:val="24"/>
              </w:rPr>
            </w:pPr>
          </w:p>
        </w:tc>
        <w:tc>
          <w:tcPr>
            <w:tcW w:w="891" w:type="dxa"/>
            <w:vMerge/>
            <w:shd w:val="clear" w:color="auto" w:fill="auto"/>
            <w:vAlign w:val="center"/>
          </w:tcPr>
          <w:p w:rsidR="00C656DB" w:rsidRPr="00C656DB" w:rsidRDefault="00C656DB" w:rsidP="00C656DB">
            <w:pPr>
              <w:contextualSpacing/>
              <w:rPr>
                <w:rFonts w:ascii="仿宋_GB2312" w:eastAsia="仿宋_GB2312" w:hAnsi="仿宋" w:cs="宋体"/>
                <w:bCs/>
                <w:color w:val="000000"/>
                <w:sz w:val="24"/>
              </w:rPr>
            </w:pPr>
          </w:p>
        </w:tc>
      </w:tr>
      <w:tr w:rsidR="00C656DB" w:rsidRPr="00C656DB" w:rsidTr="00C656DB">
        <w:trPr>
          <w:trHeight w:hRule="exact" w:val="454"/>
          <w:jc w:val="center"/>
        </w:trPr>
        <w:tc>
          <w:tcPr>
            <w:tcW w:w="8180" w:type="dxa"/>
            <w:tcBorders>
              <w:top w:val="dashed" w:sz="4" w:space="0" w:color="auto"/>
              <w:bottom w:val="dashed" w:sz="4" w:space="0" w:color="auto"/>
            </w:tcBorders>
            <w:shd w:val="clear" w:color="auto" w:fill="auto"/>
            <w:vAlign w:val="center"/>
          </w:tcPr>
          <w:p w:rsidR="00C656DB" w:rsidRPr="00C656DB" w:rsidRDefault="00C656DB" w:rsidP="00C656DB">
            <w:pPr>
              <w:contextualSpacing/>
              <w:rPr>
                <w:rFonts w:ascii="仿宋_GB2312" w:eastAsia="仿宋_GB2312" w:hAnsi="仿宋" w:cs="宋体"/>
                <w:bCs/>
                <w:color w:val="000000"/>
                <w:sz w:val="24"/>
              </w:rPr>
            </w:pPr>
          </w:p>
        </w:tc>
        <w:tc>
          <w:tcPr>
            <w:tcW w:w="891" w:type="dxa"/>
            <w:vMerge/>
            <w:shd w:val="clear" w:color="auto" w:fill="auto"/>
            <w:vAlign w:val="center"/>
          </w:tcPr>
          <w:p w:rsidR="00C656DB" w:rsidRPr="00C656DB" w:rsidRDefault="00C656DB" w:rsidP="00C656DB">
            <w:pPr>
              <w:contextualSpacing/>
              <w:rPr>
                <w:rFonts w:ascii="仿宋_GB2312" w:eastAsia="仿宋_GB2312" w:hAnsi="仿宋" w:cs="宋体"/>
                <w:bCs/>
                <w:color w:val="000000"/>
                <w:sz w:val="24"/>
              </w:rPr>
            </w:pPr>
          </w:p>
        </w:tc>
      </w:tr>
      <w:tr w:rsidR="00C656DB" w:rsidRPr="00C656DB" w:rsidTr="00C656DB">
        <w:trPr>
          <w:trHeight w:hRule="exact" w:val="454"/>
          <w:jc w:val="center"/>
        </w:trPr>
        <w:tc>
          <w:tcPr>
            <w:tcW w:w="8180" w:type="dxa"/>
            <w:tcBorders>
              <w:top w:val="dashed" w:sz="4" w:space="0" w:color="auto"/>
              <w:bottom w:val="single" w:sz="4" w:space="0" w:color="auto"/>
            </w:tcBorders>
            <w:shd w:val="clear" w:color="auto" w:fill="auto"/>
            <w:vAlign w:val="center"/>
          </w:tcPr>
          <w:p w:rsidR="00C656DB" w:rsidRPr="00C656DB" w:rsidRDefault="00C656DB" w:rsidP="00C656DB">
            <w:pPr>
              <w:contextualSpacing/>
              <w:rPr>
                <w:rFonts w:ascii="仿宋_GB2312" w:eastAsia="仿宋_GB2312" w:hAnsi="仿宋" w:cs="宋体"/>
                <w:bCs/>
                <w:color w:val="000000"/>
                <w:sz w:val="24"/>
              </w:rPr>
            </w:pPr>
          </w:p>
        </w:tc>
        <w:tc>
          <w:tcPr>
            <w:tcW w:w="891" w:type="dxa"/>
            <w:vMerge/>
            <w:tcBorders>
              <w:bottom w:val="single" w:sz="4" w:space="0" w:color="auto"/>
            </w:tcBorders>
            <w:shd w:val="clear" w:color="auto" w:fill="auto"/>
            <w:vAlign w:val="center"/>
          </w:tcPr>
          <w:p w:rsidR="00C656DB" w:rsidRPr="00C656DB" w:rsidRDefault="00C656DB" w:rsidP="00C656DB">
            <w:pPr>
              <w:contextualSpacing/>
              <w:rPr>
                <w:rFonts w:ascii="仿宋_GB2312" w:eastAsia="仿宋_GB2312" w:hAnsi="仿宋" w:cs="宋体"/>
                <w:bCs/>
                <w:color w:val="000000"/>
                <w:sz w:val="24"/>
              </w:rPr>
            </w:pPr>
          </w:p>
        </w:tc>
      </w:tr>
      <w:tr w:rsidR="00C656DB" w:rsidRPr="00C656DB" w:rsidTr="00C656DB">
        <w:trPr>
          <w:trHeight w:hRule="exact" w:val="454"/>
          <w:jc w:val="center"/>
        </w:trPr>
        <w:tc>
          <w:tcPr>
            <w:tcW w:w="8180" w:type="dxa"/>
            <w:tcBorders>
              <w:bottom w:val="single" w:sz="4" w:space="0" w:color="auto"/>
            </w:tcBorders>
            <w:shd w:val="clear" w:color="auto" w:fill="auto"/>
            <w:vAlign w:val="center"/>
          </w:tcPr>
          <w:p w:rsidR="00C656DB" w:rsidRPr="00C656DB" w:rsidRDefault="00C656DB" w:rsidP="00C656DB">
            <w:pPr>
              <w:contextualSpacing/>
              <w:rPr>
                <w:rFonts w:ascii="仿宋_GB2312" w:eastAsia="仿宋_GB2312" w:hAnsi="仿宋" w:cs="宋体"/>
                <w:b/>
                <w:bCs/>
                <w:color w:val="000000"/>
                <w:sz w:val="24"/>
              </w:rPr>
            </w:pPr>
            <w:r w:rsidRPr="00C656DB">
              <w:rPr>
                <w:rFonts w:ascii="仿宋_GB2312" w:eastAsia="仿宋_GB2312" w:hAnsi="仿宋" w:cs="宋体" w:hint="eastAsia"/>
                <w:b/>
                <w:bCs/>
                <w:color w:val="000000"/>
                <w:sz w:val="24"/>
              </w:rPr>
              <w:t>4.故障可能范围，分析到第一层即可</w:t>
            </w:r>
          </w:p>
        </w:tc>
        <w:tc>
          <w:tcPr>
            <w:tcW w:w="891" w:type="dxa"/>
            <w:vMerge w:val="restart"/>
            <w:shd w:val="clear" w:color="auto" w:fill="auto"/>
            <w:vAlign w:val="center"/>
          </w:tcPr>
          <w:p w:rsidR="00C656DB" w:rsidRPr="00C656DB" w:rsidRDefault="00C656DB" w:rsidP="00C656DB">
            <w:pPr>
              <w:contextualSpacing/>
              <w:rPr>
                <w:rFonts w:ascii="仿宋_GB2312" w:eastAsia="仿宋_GB2312" w:hAnsi="仿宋" w:cs="宋体"/>
                <w:bCs/>
                <w:color w:val="000000"/>
                <w:sz w:val="24"/>
              </w:rPr>
            </w:pPr>
          </w:p>
        </w:tc>
      </w:tr>
      <w:tr w:rsidR="00C656DB" w:rsidRPr="00C656DB" w:rsidTr="00C656DB">
        <w:trPr>
          <w:trHeight w:hRule="exact" w:val="454"/>
          <w:jc w:val="center"/>
        </w:trPr>
        <w:tc>
          <w:tcPr>
            <w:tcW w:w="8180" w:type="dxa"/>
            <w:tcBorders>
              <w:bottom w:val="dashed" w:sz="4" w:space="0" w:color="auto"/>
            </w:tcBorders>
            <w:shd w:val="clear" w:color="auto" w:fill="auto"/>
            <w:vAlign w:val="center"/>
          </w:tcPr>
          <w:p w:rsidR="00C656DB" w:rsidRPr="00C656DB" w:rsidRDefault="00C656DB" w:rsidP="00C656DB">
            <w:pPr>
              <w:contextualSpacing/>
              <w:rPr>
                <w:rFonts w:ascii="仿宋_GB2312" w:eastAsia="仿宋_GB2312" w:hAnsi="仿宋" w:cs="宋体"/>
                <w:bCs/>
                <w:color w:val="000000"/>
                <w:sz w:val="24"/>
              </w:rPr>
            </w:pPr>
          </w:p>
        </w:tc>
        <w:tc>
          <w:tcPr>
            <w:tcW w:w="891" w:type="dxa"/>
            <w:vMerge/>
            <w:shd w:val="clear" w:color="auto" w:fill="auto"/>
            <w:vAlign w:val="center"/>
          </w:tcPr>
          <w:p w:rsidR="00C656DB" w:rsidRPr="00C656DB" w:rsidRDefault="00C656DB" w:rsidP="00C656DB">
            <w:pPr>
              <w:contextualSpacing/>
              <w:rPr>
                <w:rFonts w:ascii="仿宋_GB2312" w:eastAsia="仿宋_GB2312" w:hAnsi="仿宋" w:cs="宋体"/>
                <w:bCs/>
                <w:color w:val="000000"/>
                <w:sz w:val="24"/>
              </w:rPr>
            </w:pPr>
          </w:p>
        </w:tc>
      </w:tr>
      <w:tr w:rsidR="00C656DB" w:rsidRPr="00C656DB" w:rsidTr="00C656DB">
        <w:trPr>
          <w:trHeight w:hRule="exact" w:val="454"/>
          <w:jc w:val="center"/>
        </w:trPr>
        <w:tc>
          <w:tcPr>
            <w:tcW w:w="8180" w:type="dxa"/>
            <w:tcBorders>
              <w:top w:val="dashed" w:sz="4" w:space="0" w:color="auto"/>
              <w:bottom w:val="dashed" w:sz="4" w:space="0" w:color="auto"/>
            </w:tcBorders>
            <w:shd w:val="clear" w:color="auto" w:fill="auto"/>
            <w:vAlign w:val="center"/>
          </w:tcPr>
          <w:p w:rsidR="00C656DB" w:rsidRPr="00C656DB" w:rsidRDefault="00C656DB" w:rsidP="00C656DB">
            <w:pPr>
              <w:contextualSpacing/>
              <w:rPr>
                <w:rFonts w:ascii="仿宋_GB2312" w:eastAsia="仿宋_GB2312" w:hAnsi="仿宋" w:cs="宋体"/>
                <w:bCs/>
                <w:color w:val="000000"/>
                <w:sz w:val="24"/>
              </w:rPr>
            </w:pPr>
          </w:p>
        </w:tc>
        <w:tc>
          <w:tcPr>
            <w:tcW w:w="891" w:type="dxa"/>
            <w:vMerge/>
            <w:shd w:val="clear" w:color="auto" w:fill="auto"/>
            <w:vAlign w:val="center"/>
          </w:tcPr>
          <w:p w:rsidR="00C656DB" w:rsidRPr="00C656DB" w:rsidRDefault="00C656DB" w:rsidP="00C656DB">
            <w:pPr>
              <w:contextualSpacing/>
              <w:rPr>
                <w:rFonts w:ascii="仿宋_GB2312" w:eastAsia="仿宋_GB2312" w:hAnsi="仿宋" w:cs="宋体"/>
                <w:bCs/>
                <w:color w:val="000000"/>
                <w:sz w:val="24"/>
              </w:rPr>
            </w:pPr>
          </w:p>
        </w:tc>
      </w:tr>
      <w:tr w:rsidR="00C656DB" w:rsidRPr="00C656DB" w:rsidTr="00C656DB">
        <w:trPr>
          <w:trHeight w:hRule="exact" w:val="454"/>
          <w:jc w:val="center"/>
        </w:trPr>
        <w:tc>
          <w:tcPr>
            <w:tcW w:w="8180" w:type="dxa"/>
            <w:tcBorders>
              <w:top w:val="dashed" w:sz="4" w:space="0" w:color="auto"/>
              <w:bottom w:val="single" w:sz="4" w:space="0" w:color="auto"/>
            </w:tcBorders>
            <w:shd w:val="clear" w:color="auto" w:fill="auto"/>
            <w:vAlign w:val="center"/>
          </w:tcPr>
          <w:p w:rsidR="00C656DB" w:rsidRPr="00C656DB" w:rsidRDefault="00C656DB" w:rsidP="00C656DB">
            <w:pPr>
              <w:contextualSpacing/>
              <w:rPr>
                <w:rFonts w:ascii="仿宋_GB2312" w:eastAsia="仿宋_GB2312" w:hAnsi="仿宋" w:cs="宋体"/>
                <w:bCs/>
                <w:color w:val="000000"/>
                <w:sz w:val="24"/>
              </w:rPr>
            </w:pPr>
          </w:p>
        </w:tc>
        <w:tc>
          <w:tcPr>
            <w:tcW w:w="891" w:type="dxa"/>
            <w:vMerge/>
            <w:tcBorders>
              <w:bottom w:val="single" w:sz="4" w:space="0" w:color="auto"/>
            </w:tcBorders>
            <w:shd w:val="clear" w:color="auto" w:fill="auto"/>
            <w:vAlign w:val="center"/>
          </w:tcPr>
          <w:p w:rsidR="00C656DB" w:rsidRPr="00C656DB" w:rsidRDefault="00C656DB" w:rsidP="00C656DB">
            <w:pPr>
              <w:contextualSpacing/>
              <w:rPr>
                <w:rFonts w:ascii="仿宋_GB2312" w:eastAsia="仿宋_GB2312" w:hAnsi="仿宋" w:cs="宋体"/>
                <w:bCs/>
                <w:color w:val="000000"/>
                <w:sz w:val="24"/>
              </w:rPr>
            </w:pPr>
          </w:p>
        </w:tc>
      </w:tr>
      <w:tr w:rsidR="00C656DB" w:rsidRPr="00C656DB" w:rsidTr="00C656DB">
        <w:trPr>
          <w:trHeight w:hRule="exact" w:val="454"/>
          <w:jc w:val="center"/>
        </w:trPr>
        <w:tc>
          <w:tcPr>
            <w:tcW w:w="8180" w:type="dxa"/>
            <w:tcBorders>
              <w:top w:val="single" w:sz="4" w:space="0" w:color="auto"/>
              <w:bottom w:val="single" w:sz="4" w:space="0" w:color="auto"/>
            </w:tcBorders>
            <w:shd w:val="clear" w:color="auto" w:fill="auto"/>
            <w:vAlign w:val="center"/>
          </w:tcPr>
          <w:p w:rsidR="00C656DB" w:rsidRPr="00C656DB" w:rsidRDefault="00C656DB" w:rsidP="00C656DB">
            <w:pPr>
              <w:contextualSpacing/>
              <w:rPr>
                <w:rFonts w:ascii="仿宋_GB2312" w:eastAsia="仿宋_GB2312" w:hAnsi="仿宋" w:cs="宋体"/>
                <w:b/>
                <w:bCs/>
                <w:color w:val="000000"/>
                <w:sz w:val="24"/>
              </w:rPr>
            </w:pPr>
            <w:r w:rsidRPr="00C656DB">
              <w:rPr>
                <w:rFonts w:ascii="仿宋_GB2312" w:eastAsia="仿宋_GB2312" w:hAnsi="仿宋" w:cs="宋体" w:hint="eastAsia"/>
                <w:b/>
                <w:bCs/>
                <w:color w:val="000000"/>
                <w:sz w:val="24"/>
              </w:rPr>
              <w:t>针对下一步诊断的思路说明，不用者不填</w:t>
            </w:r>
          </w:p>
        </w:tc>
        <w:tc>
          <w:tcPr>
            <w:tcW w:w="891" w:type="dxa"/>
            <w:vMerge w:val="restart"/>
            <w:tcBorders>
              <w:top w:val="single" w:sz="4" w:space="0" w:color="auto"/>
            </w:tcBorders>
            <w:shd w:val="clear" w:color="auto" w:fill="auto"/>
            <w:vAlign w:val="center"/>
          </w:tcPr>
          <w:p w:rsidR="00C656DB" w:rsidRPr="00C656DB" w:rsidRDefault="00C656DB" w:rsidP="00C656DB">
            <w:pPr>
              <w:contextualSpacing/>
              <w:rPr>
                <w:rFonts w:ascii="仿宋_GB2312" w:eastAsia="仿宋_GB2312" w:hAnsi="仿宋" w:cs="宋体"/>
                <w:bCs/>
                <w:color w:val="000000"/>
                <w:sz w:val="24"/>
              </w:rPr>
            </w:pPr>
          </w:p>
        </w:tc>
      </w:tr>
      <w:tr w:rsidR="00C656DB" w:rsidRPr="00C656DB" w:rsidTr="00C656DB">
        <w:trPr>
          <w:trHeight w:hRule="exact" w:val="454"/>
          <w:jc w:val="center"/>
        </w:trPr>
        <w:tc>
          <w:tcPr>
            <w:tcW w:w="8180" w:type="dxa"/>
            <w:tcBorders>
              <w:top w:val="single" w:sz="4" w:space="0" w:color="auto"/>
              <w:bottom w:val="dashed" w:sz="4" w:space="0" w:color="auto"/>
            </w:tcBorders>
            <w:shd w:val="clear" w:color="auto" w:fill="auto"/>
            <w:vAlign w:val="center"/>
          </w:tcPr>
          <w:p w:rsidR="00C656DB" w:rsidRPr="00C656DB" w:rsidRDefault="00C656DB" w:rsidP="00C656DB">
            <w:pPr>
              <w:contextualSpacing/>
              <w:rPr>
                <w:rFonts w:ascii="仿宋_GB2312" w:eastAsia="仿宋_GB2312" w:hAnsi="仿宋" w:cs="宋体"/>
                <w:bCs/>
                <w:color w:val="000000"/>
                <w:sz w:val="24"/>
              </w:rPr>
            </w:pPr>
          </w:p>
        </w:tc>
        <w:tc>
          <w:tcPr>
            <w:tcW w:w="891" w:type="dxa"/>
            <w:vMerge/>
            <w:shd w:val="clear" w:color="auto" w:fill="auto"/>
            <w:vAlign w:val="center"/>
          </w:tcPr>
          <w:p w:rsidR="00C656DB" w:rsidRPr="00C656DB" w:rsidRDefault="00C656DB" w:rsidP="00C656DB">
            <w:pPr>
              <w:contextualSpacing/>
              <w:rPr>
                <w:rFonts w:ascii="仿宋_GB2312" w:eastAsia="仿宋_GB2312" w:hAnsi="仿宋" w:cs="宋体"/>
                <w:bCs/>
                <w:color w:val="000000"/>
                <w:sz w:val="24"/>
              </w:rPr>
            </w:pPr>
          </w:p>
        </w:tc>
      </w:tr>
      <w:tr w:rsidR="00C656DB" w:rsidRPr="00C656DB" w:rsidTr="00C656DB">
        <w:trPr>
          <w:trHeight w:hRule="exact" w:val="454"/>
          <w:jc w:val="center"/>
        </w:trPr>
        <w:tc>
          <w:tcPr>
            <w:tcW w:w="8180" w:type="dxa"/>
            <w:tcBorders>
              <w:top w:val="dashed" w:sz="4" w:space="0" w:color="auto"/>
              <w:bottom w:val="single" w:sz="2" w:space="0" w:color="auto"/>
            </w:tcBorders>
            <w:shd w:val="clear" w:color="auto" w:fill="auto"/>
            <w:vAlign w:val="center"/>
          </w:tcPr>
          <w:p w:rsidR="00C656DB" w:rsidRPr="00C656DB" w:rsidRDefault="00C656DB" w:rsidP="00C656DB">
            <w:pPr>
              <w:contextualSpacing/>
              <w:rPr>
                <w:rFonts w:ascii="仿宋_GB2312" w:eastAsia="仿宋_GB2312" w:hAnsi="仿宋" w:cs="宋体"/>
                <w:bCs/>
                <w:color w:val="000000"/>
                <w:sz w:val="24"/>
              </w:rPr>
            </w:pPr>
          </w:p>
        </w:tc>
        <w:tc>
          <w:tcPr>
            <w:tcW w:w="891" w:type="dxa"/>
            <w:vMerge/>
            <w:shd w:val="clear" w:color="auto" w:fill="auto"/>
            <w:vAlign w:val="center"/>
          </w:tcPr>
          <w:p w:rsidR="00C656DB" w:rsidRPr="00C656DB" w:rsidRDefault="00C656DB" w:rsidP="00C656DB">
            <w:pPr>
              <w:contextualSpacing/>
              <w:rPr>
                <w:rFonts w:ascii="仿宋_GB2312" w:eastAsia="仿宋_GB2312" w:hAnsi="仿宋" w:cs="宋体"/>
                <w:bCs/>
                <w:color w:val="000000"/>
                <w:sz w:val="24"/>
              </w:rPr>
            </w:pPr>
          </w:p>
        </w:tc>
      </w:tr>
    </w:tbl>
    <w:p w:rsidR="00C656DB" w:rsidRPr="00C656DB" w:rsidRDefault="00C656DB" w:rsidP="00C656DB">
      <w:pPr>
        <w:contextualSpacing/>
        <w:rPr>
          <w:rFonts w:ascii="仿宋_GB2312" w:eastAsia="仿宋_GB2312" w:hAnsi="仿宋" w:cs="宋体"/>
          <w:bCs/>
          <w:color w:val="000000"/>
          <w:sz w:val="24"/>
        </w:rPr>
      </w:pPr>
      <w:bookmarkStart w:id="1" w:name="OLE_LINK4"/>
      <w:bookmarkStart w:id="2" w:name="OLE_LINK3"/>
      <w:bookmarkStart w:id="3" w:name="OLE_LINK2"/>
      <w:bookmarkStart w:id="4" w:name="OLE_LINK1"/>
      <w:r w:rsidRPr="00C656DB">
        <w:rPr>
          <w:rFonts w:ascii="仿宋_GB2312" w:eastAsia="仿宋_GB2312" w:hAnsi="仿宋" w:cs="宋体" w:hint="eastAsia"/>
          <w:bCs/>
          <w:color w:val="000000"/>
          <w:sz w:val="24"/>
        </w:rPr>
        <w:br w:type="page"/>
      </w:r>
      <w:bookmarkEnd w:id="1"/>
      <w:bookmarkEnd w:id="2"/>
      <w:bookmarkEnd w:id="3"/>
      <w:bookmarkEnd w:id="4"/>
    </w:p>
    <w:tbl>
      <w:tblPr>
        <w:tblW w:w="9071" w:type="dxa"/>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4"/>
        <w:gridCol w:w="2268"/>
        <w:gridCol w:w="1148"/>
        <w:gridCol w:w="469"/>
        <w:gridCol w:w="848"/>
        <w:gridCol w:w="370"/>
        <w:gridCol w:w="142"/>
        <w:gridCol w:w="1813"/>
        <w:gridCol w:w="779"/>
      </w:tblGrid>
      <w:tr w:rsidR="00C656DB" w:rsidRPr="00C656DB" w:rsidTr="00C656DB">
        <w:trPr>
          <w:trHeight w:hRule="exact" w:val="523"/>
          <w:jc w:val="center"/>
        </w:trPr>
        <w:tc>
          <w:tcPr>
            <w:tcW w:w="8292" w:type="dxa"/>
            <w:gridSpan w:val="8"/>
            <w:shd w:val="clear" w:color="auto" w:fill="auto"/>
            <w:vAlign w:val="center"/>
          </w:tcPr>
          <w:p w:rsidR="00C656DB" w:rsidRPr="00C656DB" w:rsidRDefault="00C656DB" w:rsidP="00C656DB">
            <w:pPr>
              <w:contextualSpacing/>
              <w:rPr>
                <w:rFonts w:ascii="仿宋_GB2312" w:eastAsia="仿宋_GB2312" w:hAnsi="仿宋" w:cs="宋体"/>
                <w:b/>
                <w:bCs/>
                <w:color w:val="000000"/>
                <w:sz w:val="24"/>
              </w:rPr>
            </w:pPr>
            <w:r w:rsidRPr="00C656DB">
              <w:rPr>
                <w:rFonts w:ascii="仿宋_GB2312" w:eastAsia="仿宋_GB2312" w:hAnsi="仿宋" w:cs="宋体" w:hint="eastAsia"/>
                <w:b/>
                <w:bCs/>
                <w:color w:val="000000"/>
                <w:sz w:val="24"/>
              </w:rPr>
              <w:lastRenderedPageBreak/>
              <w:t>二.故障确诊过程，请在对应的选项后划“√”或填写对应的内容</w:t>
            </w:r>
          </w:p>
        </w:tc>
        <w:tc>
          <w:tcPr>
            <w:tcW w:w="779" w:type="dxa"/>
            <w:shd w:val="clear" w:color="auto" w:fill="auto"/>
            <w:vAlign w:val="center"/>
          </w:tcPr>
          <w:p w:rsidR="00C656DB" w:rsidRPr="00C656DB" w:rsidRDefault="00C656DB" w:rsidP="00C656DB">
            <w:pPr>
              <w:contextualSpacing/>
              <w:jc w:val="center"/>
              <w:rPr>
                <w:rFonts w:ascii="仿宋_GB2312" w:eastAsia="仿宋_GB2312" w:hAnsi="仿宋" w:cs="宋体"/>
                <w:b/>
                <w:bCs/>
                <w:color w:val="000000"/>
                <w:sz w:val="24"/>
              </w:rPr>
            </w:pPr>
            <w:r w:rsidRPr="00C656DB">
              <w:rPr>
                <w:rFonts w:ascii="仿宋_GB2312" w:eastAsia="仿宋_GB2312" w:hAnsi="仿宋" w:cs="宋体" w:hint="eastAsia"/>
                <w:b/>
                <w:bCs/>
                <w:color w:val="000000"/>
                <w:sz w:val="24"/>
              </w:rPr>
              <w:t>得分</w:t>
            </w:r>
          </w:p>
        </w:tc>
      </w:tr>
      <w:tr w:rsidR="00C656DB" w:rsidRPr="00C656DB" w:rsidTr="00C656DB">
        <w:trPr>
          <w:trHeight w:hRule="exact" w:val="454"/>
          <w:jc w:val="center"/>
        </w:trPr>
        <w:tc>
          <w:tcPr>
            <w:tcW w:w="8292" w:type="dxa"/>
            <w:gridSpan w:val="8"/>
            <w:shd w:val="clear" w:color="auto" w:fill="auto"/>
            <w:vAlign w:val="center"/>
          </w:tcPr>
          <w:p w:rsidR="00C656DB" w:rsidRPr="00C656DB" w:rsidRDefault="00C656DB" w:rsidP="00C656DB">
            <w:pPr>
              <w:contextualSpacing/>
              <w:jc w:val="left"/>
              <w:rPr>
                <w:rFonts w:ascii="仿宋_GB2312" w:eastAsia="仿宋_GB2312" w:hAnsi="仿宋" w:cs="宋体"/>
                <w:b/>
                <w:bCs/>
                <w:color w:val="000000"/>
                <w:sz w:val="24"/>
              </w:rPr>
            </w:pPr>
            <w:r w:rsidRPr="00C656DB">
              <w:rPr>
                <w:rFonts w:ascii="仿宋_GB2312" w:eastAsia="仿宋_GB2312" w:hAnsi="仿宋" w:cs="宋体" w:hint="eastAsia"/>
                <w:b/>
                <w:bCs/>
                <w:color w:val="000000"/>
                <w:sz w:val="24"/>
              </w:rPr>
              <w:t>1.利用汽车专用诊断仪读取故障代码，结果：</w:t>
            </w:r>
          </w:p>
        </w:tc>
        <w:tc>
          <w:tcPr>
            <w:tcW w:w="779" w:type="dxa"/>
            <w:shd w:val="clear" w:color="auto" w:fill="auto"/>
            <w:vAlign w:val="center"/>
          </w:tcPr>
          <w:p w:rsidR="00C656DB" w:rsidRPr="00C656DB" w:rsidRDefault="00C656DB" w:rsidP="00C656DB">
            <w:pPr>
              <w:contextualSpacing/>
              <w:jc w:val="center"/>
              <w:rPr>
                <w:rFonts w:ascii="仿宋_GB2312" w:eastAsia="仿宋_GB2312" w:hAnsi="仿宋" w:cs="宋体"/>
                <w:bCs/>
                <w:color w:val="000000"/>
                <w:sz w:val="24"/>
              </w:rPr>
            </w:pPr>
          </w:p>
        </w:tc>
      </w:tr>
      <w:tr w:rsidR="00C656DB" w:rsidRPr="00C656DB" w:rsidTr="00C656DB">
        <w:trPr>
          <w:trHeight w:hRule="exact" w:val="454"/>
          <w:jc w:val="center"/>
        </w:trPr>
        <w:tc>
          <w:tcPr>
            <w:tcW w:w="8292" w:type="dxa"/>
            <w:gridSpan w:val="8"/>
            <w:tcBorders>
              <w:bottom w:val="single" w:sz="4" w:space="0" w:color="auto"/>
            </w:tcBorders>
            <w:shd w:val="clear" w:color="auto" w:fill="auto"/>
            <w:vAlign w:val="center"/>
          </w:tcPr>
          <w:p w:rsidR="00C656DB" w:rsidRPr="00C656DB" w:rsidRDefault="00C656DB" w:rsidP="00C656DB">
            <w:pPr>
              <w:contextualSpacing/>
              <w:rPr>
                <w:rFonts w:ascii="仿宋_GB2312" w:eastAsia="仿宋_GB2312" w:hAnsi="仿宋" w:cs="宋体"/>
                <w:bCs/>
                <w:color w:val="000000"/>
                <w:sz w:val="24"/>
              </w:rPr>
            </w:pPr>
            <w:r w:rsidRPr="00C656DB">
              <w:rPr>
                <w:rFonts w:ascii="仿宋_GB2312" w:eastAsia="仿宋_GB2312" w:hAnsi="仿宋" w:cs="宋体" w:hint="eastAsia"/>
                <w:bCs/>
                <w:color w:val="000000"/>
                <w:sz w:val="24"/>
              </w:rPr>
              <w:t>（1）诊断仪与目标控制模块的通讯情况：异常（    ）/正常（    ）</w:t>
            </w:r>
          </w:p>
        </w:tc>
        <w:tc>
          <w:tcPr>
            <w:tcW w:w="779" w:type="dxa"/>
            <w:vMerge w:val="restart"/>
            <w:shd w:val="clear" w:color="auto" w:fill="auto"/>
            <w:vAlign w:val="center"/>
          </w:tcPr>
          <w:p w:rsidR="00C656DB" w:rsidRPr="00C656DB" w:rsidRDefault="00C656DB" w:rsidP="00C656DB">
            <w:pPr>
              <w:contextualSpacing/>
              <w:rPr>
                <w:rFonts w:ascii="仿宋_GB2312" w:eastAsia="仿宋_GB2312" w:hAnsi="仿宋" w:cs="宋体"/>
                <w:bCs/>
                <w:color w:val="000000"/>
                <w:sz w:val="24"/>
              </w:rPr>
            </w:pPr>
          </w:p>
        </w:tc>
      </w:tr>
      <w:tr w:rsidR="00C656DB" w:rsidRPr="00C656DB" w:rsidTr="00C656DB">
        <w:trPr>
          <w:trHeight w:hRule="exact" w:val="454"/>
          <w:jc w:val="center"/>
        </w:trPr>
        <w:tc>
          <w:tcPr>
            <w:tcW w:w="8292" w:type="dxa"/>
            <w:gridSpan w:val="8"/>
            <w:tcBorders>
              <w:bottom w:val="single" w:sz="4" w:space="0" w:color="auto"/>
            </w:tcBorders>
            <w:shd w:val="clear" w:color="auto" w:fill="auto"/>
            <w:vAlign w:val="center"/>
          </w:tcPr>
          <w:p w:rsidR="00C656DB" w:rsidRPr="00C656DB" w:rsidRDefault="00C656DB" w:rsidP="00C656DB">
            <w:pPr>
              <w:contextualSpacing/>
              <w:rPr>
                <w:rFonts w:ascii="仿宋_GB2312" w:eastAsia="仿宋_GB2312" w:hAnsi="仿宋" w:cs="宋体"/>
                <w:bCs/>
                <w:color w:val="000000"/>
                <w:sz w:val="24"/>
              </w:rPr>
            </w:pPr>
            <w:r w:rsidRPr="00C656DB">
              <w:rPr>
                <w:rFonts w:ascii="仿宋_GB2312" w:eastAsia="仿宋_GB2312" w:hAnsi="仿宋" w:cs="宋体" w:hint="eastAsia"/>
                <w:bCs/>
                <w:color w:val="000000"/>
                <w:sz w:val="24"/>
              </w:rPr>
              <w:t>（2）诊断仪与目标控制模块通讯异常的分析，不用者不填</w:t>
            </w:r>
          </w:p>
        </w:tc>
        <w:tc>
          <w:tcPr>
            <w:tcW w:w="779" w:type="dxa"/>
            <w:vMerge/>
            <w:shd w:val="clear" w:color="auto" w:fill="auto"/>
            <w:vAlign w:val="center"/>
          </w:tcPr>
          <w:p w:rsidR="00C656DB" w:rsidRPr="00C656DB" w:rsidRDefault="00C656DB" w:rsidP="00C656DB">
            <w:pPr>
              <w:contextualSpacing/>
              <w:jc w:val="center"/>
              <w:rPr>
                <w:rFonts w:ascii="仿宋_GB2312" w:eastAsia="仿宋_GB2312" w:hAnsi="仿宋" w:cs="宋体"/>
                <w:bCs/>
                <w:color w:val="000000"/>
                <w:sz w:val="24"/>
              </w:rPr>
            </w:pPr>
          </w:p>
        </w:tc>
      </w:tr>
      <w:tr w:rsidR="00C656DB" w:rsidRPr="00C656DB" w:rsidTr="00C656DB">
        <w:trPr>
          <w:trHeight w:hRule="exact" w:val="454"/>
          <w:jc w:val="center"/>
        </w:trPr>
        <w:tc>
          <w:tcPr>
            <w:tcW w:w="8292" w:type="dxa"/>
            <w:gridSpan w:val="8"/>
            <w:tcBorders>
              <w:bottom w:val="dashSmallGap" w:sz="4" w:space="0" w:color="auto"/>
            </w:tcBorders>
            <w:shd w:val="clear" w:color="auto" w:fill="auto"/>
            <w:vAlign w:val="center"/>
          </w:tcPr>
          <w:p w:rsidR="00C656DB" w:rsidRPr="00C656DB" w:rsidRDefault="00C656DB" w:rsidP="00C656DB">
            <w:pPr>
              <w:contextualSpacing/>
              <w:rPr>
                <w:rFonts w:ascii="仿宋_GB2312" w:eastAsia="仿宋_GB2312" w:hAnsi="仿宋" w:cs="宋体"/>
                <w:bCs/>
                <w:color w:val="000000"/>
                <w:sz w:val="24"/>
              </w:rPr>
            </w:pPr>
            <w:r w:rsidRPr="00C656DB">
              <w:rPr>
                <w:rFonts w:ascii="仿宋_GB2312" w:eastAsia="仿宋_GB2312" w:hAnsi="仿宋" w:cs="宋体" w:hint="eastAsia"/>
                <w:bCs/>
                <w:color w:val="000000"/>
                <w:sz w:val="24"/>
              </w:rPr>
              <w:t>①诊断仪与其他控制模块的通讯情况：异常（    ）/正常（    ）</w:t>
            </w:r>
          </w:p>
        </w:tc>
        <w:tc>
          <w:tcPr>
            <w:tcW w:w="779" w:type="dxa"/>
            <w:vMerge/>
            <w:shd w:val="clear" w:color="auto" w:fill="auto"/>
            <w:vAlign w:val="center"/>
          </w:tcPr>
          <w:p w:rsidR="00C656DB" w:rsidRPr="00C656DB" w:rsidRDefault="00C656DB" w:rsidP="00C656DB">
            <w:pPr>
              <w:contextualSpacing/>
              <w:jc w:val="center"/>
              <w:rPr>
                <w:rFonts w:ascii="仿宋_GB2312" w:eastAsia="仿宋_GB2312" w:hAnsi="仿宋" w:cs="宋体"/>
                <w:bCs/>
                <w:color w:val="000000"/>
                <w:sz w:val="24"/>
              </w:rPr>
            </w:pPr>
          </w:p>
        </w:tc>
      </w:tr>
      <w:tr w:rsidR="00C656DB" w:rsidRPr="00C656DB" w:rsidTr="00C656DB">
        <w:trPr>
          <w:trHeight w:hRule="exact" w:val="454"/>
          <w:jc w:val="center"/>
        </w:trPr>
        <w:tc>
          <w:tcPr>
            <w:tcW w:w="8292" w:type="dxa"/>
            <w:gridSpan w:val="8"/>
            <w:tcBorders>
              <w:top w:val="dashSmallGap" w:sz="4" w:space="0" w:color="auto"/>
              <w:bottom w:val="dashed" w:sz="4" w:space="0" w:color="auto"/>
            </w:tcBorders>
            <w:shd w:val="clear" w:color="auto" w:fill="auto"/>
            <w:vAlign w:val="center"/>
          </w:tcPr>
          <w:p w:rsidR="00C656DB" w:rsidRPr="00C656DB" w:rsidRDefault="00C656DB" w:rsidP="00C656DB">
            <w:pPr>
              <w:contextualSpacing/>
              <w:rPr>
                <w:rFonts w:ascii="仿宋_GB2312" w:eastAsia="仿宋_GB2312" w:hAnsi="仿宋" w:cs="宋体"/>
                <w:bCs/>
                <w:color w:val="000000"/>
                <w:sz w:val="24"/>
              </w:rPr>
            </w:pPr>
            <w:r w:rsidRPr="00C656DB">
              <w:rPr>
                <w:rFonts w:ascii="仿宋_GB2312" w:eastAsia="仿宋_GB2312" w:hAnsi="仿宋" w:cs="宋体" w:hint="eastAsia"/>
                <w:bCs/>
                <w:color w:val="000000"/>
                <w:sz w:val="24"/>
              </w:rPr>
              <w:t>②从其他控制模块读取的相关故障代码信息，不用者不填</w:t>
            </w:r>
          </w:p>
        </w:tc>
        <w:tc>
          <w:tcPr>
            <w:tcW w:w="779" w:type="dxa"/>
            <w:vMerge/>
            <w:shd w:val="clear" w:color="auto" w:fill="auto"/>
            <w:vAlign w:val="center"/>
          </w:tcPr>
          <w:p w:rsidR="00C656DB" w:rsidRPr="00C656DB" w:rsidRDefault="00C656DB" w:rsidP="00C656DB">
            <w:pPr>
              <w:contextualSpacing/>
              <w:jc w:val="center"/>
              <w:rPr>
                <w:rFonts w:ascii="仿宋_GB2312" w:eastAsia="仿宋_GB2312" w:hAnsi="仿宋" w:cs="宋体"/>
                <w:bCs/>
                <w:color w:val="000000"/>
                <w:sz w:val="24"/>
              </w:rPr>
            </w:pPr>
          </w:p>
        </w:tc>
      </w:tr>
      <w:tr w:rsidR="00C656DB" w:rsidRPr="00C656DB" w:rsidTr="00C656DB">
        <w:trPr>
          <w:trHeight w:hRule="exact" w:val="454"/>
          <w:jc w:val="center"/>
        </w:trPr>
        <w:tc>
          <w:tcPr>
            <w:tcW w:w="8292" w:type="dxa"/>
            <w:gridSpan w:val="8"/>
            <w:tcBorders>
              <w:top w:val="dashed" w:sz="4" w:space="0" w:color="auto"/>
              <w:bottom w:val="dashed" w:sz="4" w:space="0" w:color="auto"/>
            </w:tcBorders>
            <w:shd w:val="clear" w:color="auto" w:fill="auto"/>
            <w:vAlign w:val="center"/>
          </w:tcPr>
          <w:p w:rsidR="00C656DB" w:rsidRPr="00C656DB" w:rsidRDefault="00C656DB" w:rsidP="00C656DB">
            <w:pPr>
              <w:ind w:firstLineChars="100" w:firstLine="240"/>
              <w:contextualSpacing/>
              <w:rPr>
                <w:rFonts w:ascii="仿宋_GB2312" w:eastAsia="仿宋_GB2312" w:hAnsi="仿宋" w:cs="宋体"/>
                <w:bCs/>
                <w:color w:val="000000"/>
                <w:sz w:val="24"/>
              </w:rPr>
            </w:pPr>
          </w:p>
        </w:tc>
        <w:tc>
          <w:tcPr>
            <w:tcW w:w="779" w:type="dxa"/>
            <w:vMerge/>
            <w:shd w:val="clear" w:color="auto" w:fill="auto"/>
            <w:vAlign w:val="center"/>
          </w:tcPr>
          <w:p w:rsidR="00C656DB" w:rsidRPr="00C656DB" w:rsidRDefault="00C656DB" w:rsidP="00C656DB">
            <w:pPr>
              <w:contextualSpacing/>
              <w:jc w:val="center"/>
              <w:rPr>
                <w:rFonts w:ascii="仿宋_GB2312" w:eastAsia="仿宋_GB2312" w:hAnsi="仿宋" w:cs="宋体"/>
                <w:bCs/>
                <w:color w:val="000000"/>
                <w:sz w:val="24"/>
              </w:rPr>
            </w:pPr>
          </w:p>
        </w:tc>
      </w:tr>
      <w:tr w:rsidR="00C656DB" w:rsidRPr="00C656DB" w:rsidTr="00C656DB">
        <w:trPr>
          <w:trHeight w:hRule="exact" w:val="454"/>
          <w:jc w:val="center"/>
        </w:trPr>
        <w:tc>
          <w:tcPr>
            <w:tcW w:w="8292" w:type="dxa"/>
            <w:gridSpan w:val="8"/>
            <w:tcBorders>
              <w:top w:val="dashed" w:sz="4" w:space="0" w:color="auto"/>
              <w:bottom w:val="dashed" w:sz="4" w:space="0" w:color="auto"/>
            </w:tcBorders>
            <w:shd w:val="clear" w:color="auto" w:fill="auto"/>
            <w:vAlign w:val="center"/>
          </w:tcPr>
          <w:p w:rsidR="00C656DB" w:rsidRPr="00C656DB" w:rsidRDefault="00C656DB" w:rsidP="00C656DB">
            <w:pPr>
              <w:ind w:firstLineChars="100" w:firstLine="240"/>
              <w:contextualSpacing/>
              <w:rPr>
                <w:rFonts w:ascii="仿宋_GB2312" w:eastAsia="仿宋_GB2312" w:hAnsi="仿宋" w:cs="宋体"/>
                <w:bCs/>
                <w:color w:val="000000"/>
                <w:sz w:val="24"/>
              </w:rPr>
            </w:pPr>
          </w:p>
        </w:tc>
        <w:tc>
          <w:tcPr>
            <w:tcW w:w="779" w:type="dxa"/>
            <w:vMerge/>
            <w:shd w:val="clear" w:color="auto" w:fill="auto"/>
            <w:vAlign w:val="center"/>
          </w:tcPr>
          <w:p w:rsidR="00C656DB" w:rsidRPr="00C656DB" w:rsidRDefault="00C656DB" w:rsidP="00C656DB">
            <w:pPr>
              <w:contextualSpacing/>
              <w:jc w:val="center"/>
              <w:rPr>
                <w:rFonts w:ascii="仿宋_GB2312" w:eastAsia="仿宋_GB2312" w:hAnsi="仿宋" w:cs="宋体"/>
                <w:bCs/>
                <w:color w:val="000000"/>
                <w:sz w:val="24"/>
              </w:rPr>
            </w:pPr>
          </w:p>
        </w:tc>
      </w:tr>
      <w:tr w:rsidR="00C656DB" w:rsidRPr="00C656DB" w:rsidTr="00C656DB">
        <w:trPr>
          <w:trHeight w:hRule="exact" w:val="454"/>
          <w:jc w:val="center"/>
        </w:trPr>
        <w:tc>
          <w:tcPr>
            <w:tcW w:w="8292" w:type="dxa"/>
            <w:gridSpan w:val="8"/>
            <w:tcBorders>
              <w:top w:val="dashed" w:sz="4" w:space="0" w:color="auto"/>
              <w:bottom w:val="single" w:sz="4" w:space="0" w:color="auto"/>
            </w:tcBorders>
            <w:shd w:val="clear" w:color="auto" w:fill="auto"/>
            <w:vAlign w:val="center"/>
          </w:tcPr>
          <w:p w:rsidR="00C656DB" w:rsidRPr="00C656DB" w:rsidRDefault="00C656DB" w:rsidP="00C656DB">
            <w:pPr>
              <w:contextualSpacing/>
              <w:rPr>
                <w:rFonts w:ascii="仿宋_GB2312" w:eastAsia="仿宋_GB2312" w:hAnsi="仿宋" w:cs="宋体"/>
                <w:bCs/>
                <w:color w:val="000000"/>
                <w:sz w:val="24"/>
              </w:rPr>
            </w:pPr>
          </w:p>
        </w:tc>
        <w:tc>
          <w:tcPr>
            <w:tcW w:w="779" w:type="dxa"/>
            <w:vMerge/>
            <w:shd w:val="clear" w:color="auto" w:fill="auto"/>
            <w:vAlign w:val="center"/>
          </w:tcPr>
          <w:p w:rsidR="00C656DB" w:rsidRPr="00C656DB" w:rsidRDefault="00C656DB" w:rsidP="00C656DB">
            <w:pPr>
              <w:contextualSpacing/>
              <w:jc w:val="center"/>
              <w:rPr>
                <w:rFonts w:ascii="仿宋_GB2312" w:eastAsia="仿宋_GB2312" w:hAnsi="仿宋" w:cs="宋体"/>
                <w:bCs/>
                <w:color w:val="000000"/>
                <w:sz w:val="24"/>
              </w:rPr>
            </w:pPr>
          </w:p>
        </w:tc>
      </w:tr>
      <w:tr w:rsidR="00C656DB" w:rsidRPr="00C656DB" w:rsidTr="00C656DB">
        <w:trPr>
          <w:trHeight w:hRule="exact" w:val="454"/>
          <w:jc w:val="center"/>
        </w:trPr>
        <w:tc>
          <w:tcPr>
            <w:tcW w:w="8292" w:type="dxa"/>
            <w:gridSpan w:val="8"/>
            <w:shd w:val="clear" w:color="auto" w:fill="auto"/>
            <w:vAlign w:val="center"/>
          </w:tcPr>
          <w:p w:rsidR="00C656DB" w:rsidRPr="00C656DB" w:rsidRDefault="00C656DB" w:rsidP="00C656DB">
            <w:pPr>
              <w:contextualSpacing/>
              <w:rPr>
                <w:rFonts w:ascii="仿宋_GB2312" w:eastAsia="仿宋_GB2312" w:hAnsi="仿宋" w:cs="宋体"/>
                <w:bCs/>
                <w:color w:val="000000"/>
                <w:sz w:val="24"/>
              </w:rPr>
            </w:pPr>
            <w:r w:rsidRPr="00C656DB">
              <w:rPr>
                <w:rFonts w:ascii="仿宋_GB2312" w:eastAsia="仿宋_GB2312" w:hAnsi="仿宋" w:cs="宋体" w:hint="eastAsia"/>
                <w:bCs/>
                <w:color w:val="000000"/>
                <w:sz w:val="24"/>
              </w:rPr>
              <w:t>（3）目标控制模块与诊断仪正常通讯时读取的故障信息，不用者不填</w:t>
            </w:r>
          </w:p>
        </w:tc>
        <w:tc>
          <w:tcPr>
            <w:tcW w:w="779" w:type="dxa"/>
            <w:vMerge/>
            <w:shd w:val="clear" w:color="auto" w:fill="auto"/>
            <w:vAlign w:val="center"/>
          </w:tcPr>
          <w:p w:rsidR="00C656DB" w:rsidRPr="00C656DB" w:rsidRDefault="00C656DB" w:rsidP="00C656DB">
            <w:pPr>
              <w:contextualSpacing/>
              <w:rPr>
                <w:rFonts w:ascii="仿宋_GB2312" w:eastAsia="仿宋_GB2312" w:hAnsi="仿宋" w:cs="宋体"/>
                <w:bCs/>
                <w:color w:val="000000"/>
                <w:sz w:val="24"/>
              </w:rPr>
            </w:pPr>
          </w:p>
        </w:tc>
      </w:tr>
      <w:tr w:rsidR="00C656DB" w:rsidRPr="00C656DB" w:rsidTr="00C656DB">
        <w:trPr>
          <w:trHeight w:hRule="exact" w:val="454"/>
          <w:jc w:val="center"/>
        </w:trPr>
        <w:tc>
          <w:tcPr>
            <w:tcW w:w="8292" w:type="dxa"/>
            <w:gridSpan w:val="8"/>
            <w:tcBorders>
              <w:bottom w:val="dashSmallGap" w:sz="4" w:space="0" w:color="auto"/>
            </w:tcBorders>
            <w:shd w:val="clear" w:color="auto" w:fill="auto"/>
            <w:vAlign w:val="center"/>
          </w:tcPr>
          <w:p w:rsidR="00C656DB" w:rsidRPr="00C656DB" w:rsidRDefault="00C656DB" w:rsidP="00C656DB">
            <w:pPr>
              <w:contextualSpacing/>
              <w:rPr>
                <w:rFonts w:ascii="仿宋_GB2312" w:eastAsia="仿宋_GB2312" w:hAnsi="仿宋" w:cs="宋体"/>
                <w:bCs/>
                <w:color w:val="000000"/>
                <w:sz w:val="24"/>
              </w:rPr>
            </w:pPr>
            <w:r w:rsidRPr="00C656DB">
              <w:rPr>
                <w:rFonts w:ascii="仿宋_GB2312" w:eastAsia="仿宋_GB2312" w:hAnsi="仿宋" w:cs="宋体" w:hint="eastAsia"/>
                <w:bCs/>
                <w:color w:val="000000"/>
                <w:sz w:val="24"/>
              </w:rPr>
              <w:t>①无故障代码（    ）/有故障代码（    ）</w:t>
            </w:r>
          </w:p>
        </w:tc>
        <w:tc>
          <w:tcPr>
            <w:tcW w:w="779" w:type="dxa"/>
            <w:vMerge/>
            <w:shd w:val="clear" w:color="auto" w:fill="auto"/>
            <w:vAlign w:val="center"/>
          </w:tcPr>
          <w:p w:rsidR="00C656DB" w:rsidRPr="00C656DB" w:rsidRDefault="00C656DB" w:rsidP="00C656DB">
            <w:pPr>
              <w:contextualSpacing/>
              <w:rPr>
                <w:rFonts w:ascii="仿宋_GB2312" w:eastAsia="仿宋_GB2312" w:hAnsi="仿宋" w:cs="宋体"/>
                <w:bCs/>
                <w:color w:val="000000"/>
                <w:sz w:val="24"/>
              </w:rPr>
            </w:pPr>
          </w:p>
        </w:tc>
      </w:tr>
      <w:tr w:rsidR="00C656DB" w:rsidRPr="00C656DB" w:rsidTr="00C656DB">
        <w:trPr>
          <w:trHeight w:hRule="exact" w:val="454"/>
          <w:tblHeader/>
          <w:jc w:val="center"/>
        </w:trPr>
        <w:tc>
          <w:tcPr>
            <w:tcW w:w="8292" w:type="dxa"/>
            <w:gridSpan w:val="8"/>
            <w:tcBorders>
              <w:top w:val="dashSmallGap" w:sz="4" w:space="0" w:color="auto"/>
            </w:tcBorders>
            <w:shd w:val="clear" w:color="auto" w:fill="auto"/>
            <w:vAlign w:val="center"/>
          </w:tcPr>
          <w:p w:rsidR="00C656DB" w:rsidRPr="00C656DB" w:rsidRDefault="00C656DB" w:rsidP="00C656DB">
            <w:pPr>
              <w:contextualSpacing/>
              <w:rPr>
                <w:rFonts w:ascii="仿宋_GB2312" w:eastAsia="仿宋_GB2312" w:hAnsi="仿宋" w:cs="宋体"/>
                <w:bCs/>
                <w:color w:val="000000"/>
                <w:sz w:val="24"/>
              </w:rPr>
            </w:pPr>
            <w:r w:rsidRPr="00C656DB">
              <w:rPr>
                <w:rFonts w:ascii="仿宋_GB2312" w:eastAsia="仿宋_GB2312" w:hAnsi="仿宋" w:cs="宋体" w:hint="eastAsia"/>
                <w:bCs/>
                <w:color w:val="000000"/>
                <w:sz w:val="24"/>
              </w:rPr>
              <w:t>②与故障现象有关的故障代码</w:t>
            </w:r>
          </w:p>
        </w:tc>
        <w:tc>
          <w:tcPr>
            <w:tcW w:w="779" w:type="dxa"/>
            <w:vMerge/>
            <w:shd w:val="clear" w:color="auto" w:fill="auto"/>
            <w:vAlign w:val="center"/>
          </w:tcPr>
          <w:p w:rsidR="00C656DB" w:rsidRPr="00C656DB" w:rsidRDefault="00C656DB" w:rsidP="00C656DB">
            <w:pPr>
              <w:contextualSpacing/>
              <w:rPr>
                <w:rFonts w:ascii="仿宋_GB2312" w:eastAsia="仿宋_GB2312" w:hAnsi="仿宋" w:cs="宋体"/>
                <w:bCs/>
                <w:color w:val="000000"/>
                <w:sz w:val="24"/>
              </w:rPr>
            </w:pPr>
          </w:p>
        </w:tc>
      </w:tr>
      <w:tr w:rsidR="00C656DB" w:rsidRPr="00C656DB" w:rsidTr="00862BF0">
        <w:trPr>
          <w:trHeight w:hRule="exact" w:val="684"/>
          <w:tblHeader/>
          <w:jc w:val="center"/>
        </w:trPr>
        <w:tc>
          <w:tcPr>
            <w:tcW w:w="1234" w:type="dxa"/>
            <w:tcBorders>
              <w:bottom w:val="single" w:sz="4" w:space="0" w:color="auto"/>
            </w:tcBorders>
            <w:shd w:val="clear" w:color="auto" w:fill="auto"/>
            <w:vAlign w:val="center"/>
          </w:tcPr>
          <w:p w:rsidR="00C656DB" w:rsidRPr="00C656DB" w:rsidRDefault="00C656DB" w:rsidP="00C656DB">
            <w:pPr>
              <w:contextualSpacing/>
              <w:jc w:val="center"/>
              <w:rPr>
                <w:rFonts w:ascii="仿宋_GB2312" w:eastAsia="仿宋_GB2312" w:hAnsi="仿宋" w:cs="宋体"/>
                <w:bCs/>
                <w:color w:val="000000"/>
                <w:sz w:val="24"/>
              </w:rPr>
            </w:pPr>
            <w:r w:rsidRPr="00C656DB">
              <w:rPr>
                <w:rFonts w:ascii="仿宋_GB2312" w:eastAsia="仿宋_GB2312" w:hAnsi="仿宋" w:cs="宋体" w:hint="eastAsia"/>
                <w:bCs/>
                <w:color w:val="000000"/>
                <w:sz w:val="24"/>
              </w:rPr>
              <w:t>故障代码</w:t>
            </w:r>
          </w:p>
        </w:tc>
        <w:tc>
          <w:tcPr>
            <w:tcW w:w="4733" w:type="dxa"/>
            <w:gridSpan w:val="4"/>
            <w:tcBorders>
              <w:bottom w:val="single" w:sz="4" w:space="0" w:color="auto"/>
              <w:right w:val="single" w:sz="2" w:space="0" w:color="auto"/>
            </w:tcBorders>
            <w:shd w:val="clear" w:color="auto" w:fill="auto"/>
            <w:vAlign w:val="center"/>
          </w:tcPr>
          <w:p w:rsidR="00C656DB" w:rsidRPr="00C656DB" w:rsidRDefault="00C656DB" w:rsidP="00C656DB">
            <w:pPr>
              <w:contextualSpacing/>
              <w:jc w:val="center"/>
              <w:rPr>
                <w:rFonts w:ascii="仿宋_GB2312" w:eastAsia="仿宋_GB2312" w:hAnsi="仿宋" w:cs="宋体"/>
                <w:bCs/>
                <w:color w:val="000000"/>
                <w:sz w:val="24"/>
              </w:rPr>
            </w:pPr>
            <w:r w:rsidRPr="00C656DB">
              <w:rPr>
                <w:rFonts w:ascii="仿宋_GB2312" w:eastAsia="仿宋_GB2312" w:hAnsi="仿宋" w:cs="宋体" w:hint="eastAsia"/>
                <w:bCs/>
                <w:color w:val="000000"/>
                <w:sz w:val="24"/>
              </w:rPr>
              <w:t>定义</w:t>
            </w:r>
          </w:p>
        </w:tc>
        <w:tc>
          <w:tcPr>
            <w:tcW w:w="2325" w:type="dxa"/>
            <w:gridSpan w:val="3"/>
            <w:tcBorders>
              <w:left w:val="single" w:sz="2" w:space="0" w:color="auto"/>
              <w:bottom w:val="single" w:sz="4" w:space="0" w:color="auto"/>
            </w:tcBorders>
            <w:shd w:val="clear" w:color="auto" w:fill="auto"/>
            <w:vAlign w:val="center"/>
          </w:tcPr>
          <w:p w:rsidR="00C656DB" w:rsidRPr="00C656DB" w:rsidRDefault="00C656DB" w:rsidP="00C656DB">
            <w:pPr>
              <w:contextualSpacing/>
              <w:jc w:val="center"/>
              <w:rPr>
                <w:rFonts w:ascii="仿宋_GB2312" w:eastAsia="仿宋_GB2312" w:hAnsi="仿宋" w:cs="宋体"/>
                <w:bCs/>
                <w:color w:val="000000"/>
                <w:sz w:val="24"/>
              </w:rPr>
            </w:pPr>
            <w:r w:rsidRPr="00C656DB">
              <w:rPr>
                <w:rFonts w:ascii="仿宋_GB2312" w:eastAsia="仿宋_GB2312" w:hAnsi="仿宋" w:cs="宋体" w:hint="eastAsia"/>
                <w:bCs/>
                <w:color w:val="000000"/>
                <w:sz w:val="24"/>
              </w:rPr>
              <w:t>是否始终记忆</w:t>
            </w:r>
          </w:p>
        </w:tc>
        <w:tc>
          <w:tcPr>
            <w:tcW w:w="779" w:type="dxa"/>
            <w:vMerge/>
            <w:shd w:val="clear" w:color="auto" w:fill="auto"/>
            <w:vAlign w:val="center"/>
          </w:tcPr>
          <w:p w:rsidR="00C656DB" w:rsidRPr="00C656DB" w:rsidRDefault="00C656DB" w:rsidP="00C656DB">
            <w:pPr>
              <w:contextualSpacing/>
              <w:jc w:val="center"/>
              <w:rPr>
                <w:rFonts w:ascii="仿宋_GB2312" w:eastAsia="仿宋_GB2312" w:hAnsi="仿宋" w:cs="宋体"/>
                <w:bCs/>
                <w:color w:val="000000"/>
                <w:sz w:val="24"/>
              </w:rPr>
            </w:pPr>
          </w:p>
        </w:tc>
      </w:tr>
      <w:tr w:rsidR="00C656DB" w:rsidRPr="00C656DB" w:rsidTr="00862BF0">
        <w:trPr>
          <w:trHeight w:hRule="exact" w:val="454"/>
          <w:tblHeader/>
          <w:jc w:val="center"/>
        </w:trPr>
        <w:tc>
          <w:tcPr>
            <w:tcW w:w="1234" w:type="dxa"/>
            <w:tcBorders>
              <w:bottom w:val="dashed" w:sz="4" w:space="0" w:color="auto"/>
              <w:right w:val="dashed" w:sz="4" w:space="0" w:color="auto"/>
            </w:tcBorders>
            <w:shd w:val="clear" w:color="auto" w:fill="auto"/>
            <w:vAlign w:val="center"/>
          </w:tcPr>
          <w:p w:rsidR="00C656DB" w:rsidRPr="00C656DB" w:rsidRDefault="00C656DB" w:rsidP="00C656DB">
            <w:pPr>
              <w:contextualSpacing/>
              <w:jc w:val="center"/>
              <w:rPr>
                <w:rFonts w:ascii="仿宋_GB2312" w:eastAsia="仿宋_GB2312" w:hAnsi="仿宋" w:cs="宋体"/>
                <w:bCs/>
                <w:color w:val="000000"/>
                <w:sz w:val="24"/>
              </w:rPr>
            </w:pPr>
          </w:p>
        </w:tc>
        <w:tc>
          <w:tcPr>
            <w:tcW w:w="4733" w:type="dxa"/>
            <w:gridSpan w:val="4"/>
            <w:tcBorders>
              <w:left w:val="dashed" w:sz="4" w:space="0" w:color="auto"/>
              <w:bottom w:val="dashed" w:sz="4" w:space="0" w:color="auto"/>
              <w:right w:val="dashed" w:sz="4" w:space="0" w:color="auto"/>
            </w:tcBorders>
            <w:shd w:val="clear" w:color="auto" w:fill="auto"/>
            <w:vAlign w:val="center"/>
          </w:tcPr>
          <w:p w:rsidR="00C656DB" w:rsidRPr="00C656DB" w:rsidRDefault="00C656DB" w:rsidP="00C656DB">
            <w:pPr>
              <w:contextualSpacing/>
              <w:jc w:val="center"/>
              <w:rPr>
                <w:rFonts w:ascii="仿宋_GB2312" w:eastAsia="仿宋_GB2312" w:hAnsi="仿宋" w:cs="宋体"/>
                <w:bCs/>
                <w:color w:val="000000"/>
                <w:sz w:val="24"/>
              </w:rPr>
            </w:pPr>
          </w:p>
        </w:tc>
        <w:tc>
          <w:tcPr>
            <w:tcW w:w="2325" w:type="dxa"/>
            <w:gridSpan w:val="3"/>
            <w:tcBorders>
              <w:left w:val="dashed" w:sz="4" w:space="0" w:color="auto"/>
              <w:bottom w:val="dashed" w:sz="4" w:space="0" w:color="auto"/>
            </w:tcBorders>
            <w:shd w:val="clear" w:color="auto" w:fill="auto"/>
            <w:vAlign w:val="center"/>
          </w:tcPr>
          <w:p w:rsidR="00C656DB" w:rsidRPr="00C656DB" w:rsidRDefault="00C656DB" w:rsidP="00C656DB">
            <w:pPr>
              <w:contextualSpacing/>
              <w:jc w:val="center"/>
              <w:rPr>
                <w:rFonts w:ascii="仿宋_GB2312" w:eastAsia="仿宋_GB2312" w:hAnsi="仿宋" w:cs="宋体"/>
                <w:bCs/>
                <w:color w:val="000000"/>
                <w:sz w:val="24"/>
              </w:rPr>
            </w:pPr>
            <w:r w:rsidRPr="00C656DB">
              <w:rPr>
                <w:rFonts w:ascii="仿宋_GB2312" w:eastAsia="仿宋_GB2312" w:hAnsi="仿宋" w:cs="宋体" w:hint="eastAsia"/>
                <w:bCs/>
                <w:color w:val="000000"/>
                <w:sz w:val="24"/>
              </w:rPr>
              <w:t>是（  ）/否（  ）</w:t>
            </w:r>
          </w:p>
        </w:tc>
        <w:tc>
          <w:tcPr>
            <w:tcW w:w="779" w:type="dxa"/>
            <w:vMerge/>
            <w:shd w:val="clear" w:color="auto" w:fill="auto"/>
            <w:vAlign w:val="center"/>
          </w:tcPr>
          <w:p w:rsidR="00C656DB" w:rsidRPr="00C656DB" w:rsidRDefault="00C656DB" w:rsidP="00C656DB">
            <w:pPr>
              <w:contextualSpacing/>
              <w:jc w:val="center"/>
              <w:rPr>
                <w:rFonts w:ascii="仿宋_GB2312" w:eastAsia="仿宋_GB2312" w:hAnsi="仿宋" w:cs="宋体"/>
                <w:bCs/>
                <w:color w:val="000000"/>
                <w:sz w:val="24"/>
              </w:rPr>
            </w:pPr>
          </w:p>
        </w:tc>
      </w:tr>
      <w:tr w:rsidR="00C656DB" w:rsidRPr="00C656DB" w:rsidTr="00862BF0">
        <w:trPr>
          <w:trHeight w:hRule="exact" w:val="454"/>
          <w:tblHeader/>
          <w:jc w:val="center"/>
        </w:trPr>
        <w:tc>
          <w:tcPr>
            <w:tcW w:w="1234" w:type="dxa"/>
            <w:tcBorders>
              <w:top w:val="dashed" w:sz="4" w:space="0" w:color="auto"/>
              <w:bottom w:val="dashed" w:sz="4" w:space="0" w:color="auto"/>
              <w:right w:val="dashed" w:sz="4" w:space="0" w:color="auto"/>
            </w:tcBorders>
            <w:shd w:val="clear" w:color="auto" w:fill="auto"/>
            <w:vAlign w:val="center"/>
          </w:tcPr>
          <w:p w:rsidR="00C656DB" w:rsidRPr="00C656DB" w:rsidRDefault="00C656DB" w:rsidP="00C656DB">
            <w:pPr>
              <w:contextualSpacing/>
              <w:jc w:val="center"/>
              <w:rPr>
                <w:rFonts w:ascii="仿宋_GB2312" w:eastAsia="仿宋_GB2312" w:hAnsi="仿宋" w:cs="宋体"/>
                <w:bCs/>
                <w:color w:val="000000"/>
                <w:sz w:val="24"/>
              </w:rPr>
            </w:pPr>
          </w:p>
        </w:tc>
        <w:tc>
          <w:tcPr>
            <w:tcW w:w="4733" w:type="dxa"/>
            <w:gridSpan w:val="4"/>
            <w:tcBorders>
              <w:top w:val="dashed" w:sz="4" w:space="0" w:color="auto"/>
              <w:left w:val="dashed" w:sz="4" w:space="0" w:color="auto"/>
              <w:bottom w:val="dashed" w:sz="4" w:space="0" w:color="auto"/>
              <w:right w:val="dashed" w:sz="4" w:space="0" w:color="auto"/>
            </w:tcBorders>
            <w:shd w:val="clear" w:color="auto" w:fill="auto"/>
            <w:vAlign w:val="center"/>
          </w:tcPr>
          <w:p w:rsidR="00C656DB" w:rsidRPr="00C656DB" w:rsidRDefault="00C656DB" w:rsidP="00C656DB">
            <w:pPr>
              <w:contextualSpacing/>
              <w:jc w:val="center"/>
              <w:rPr>
                <w:rFonts w:ascii="仿宋_GB2312" w:eastAsia="仿宋_GB2312" w:hAnsi="仿宋" w:cs="宋体"/>
                <w:bCs/>
                <w:color w:val="000000"/>
                <w:sz w:val="24"/>
              </w:rPr>
            </w:pPr>
          </w:p>
        </w:tc>
        <w:tc>
          <w:tcPr>
            <w:tcW w:w="2325" w:type="dxa"/>
            <w:gridSpan w:val="3"/>
            <w:tcBorders>
              <w:top w:val="dashed" w:sz="4" w:space="0" w:color="auto"/>
              <w:left w:val="dashed" w:sz="4" w:space="0" w:color="auto"/>
              <w:bottom w:val="dashed" w:sz="4" w:space="0" w:color="auto"/>
            </w:tcBorders>
            <w:shd w:val="clear" w:color="auto" w:fill="auto"/>
            <w:vAlign w:val="center"/>
          </w:tcPr>
          <w:p w:rsidR="00C656DB" w:rsidRPr="00C656DB" w:rsidRDefault="00C656DB" w:rsidP="00C656DB">
            <w:pPr>
              <w:contextualSpacing/>
              <w:jc w:val="center"/>
              <w:rPr>
                <w:rFonts w:ascii="仿宋_GB2312" w:eastAsia="仿宋_GB2312" w:hAnsi="仿宋" w:cs="宋体"/>
                <w:bCs/>
                <w:color w:val="000000"/>
                <w:sz w:val="24"/>
              </w:rPr>
            </w:pPr>
            <w:r w:rsidRPr="00C656DB">
              <w:rPr>
                <w:rFonts w:ascii="仿宋_GB2312" w:eastAsia="仿宋_GB2312" w:hAnsi="仿宋" w:cs="宋体" w:hint="eastAsia"/>
                <w:bCs/>
                <w:color w:val="000000"/>
                <w:sz w:val="24"/>
              </w:rPr>
              <w:t>是（  ）/否（  ）</w:t>
            </w:r>
          </w:p>
        </w:tc>
        <w:tc>
          <w:tcPr>
            <w:tcW w:w="779" w:type="dxa"/>
            <w:vMerge/>
            <w:shd w:val="clear" w:color="auto" w:fill="auto"/>
            <w:vAlign w:val="center"/>
          </w:tcPr>
          <w:p w:rsidR="00C656DB" w:rsidRPr="00C656DB" w:rsidRDefault="00C656DB" w:rsidP="00C656DB">
            <w:pPr>
              <w:contextualSpacing/>
              <w:jc w:val="center"/>
              <w:rPr>
                <w:rFonts w:ascii="仿宋_GB2312" w:eastAsia="仿宋_GB2312" w:hAnsi="仿宋" w:cs="宋体"/>
                <w:bCs/>
                <w:color w:val="000000"/>
                <w:sz w:val="24"/>
              </w:rPr>
            </w:pPr>
          </w:p>
        </w:tc>
      </w:tr>
      <w:tr w:rsidR="00C656DB" w:rsidRPr="00C656DB" w:rsidTr="00862BF0">
        <w:trPr>
          <w:trHeight w:hRule="exact" w:val="454"/>
          <w:tblHeader/>
          <w:jc w:val="center"/>
        </w:trPr>
        <w:tc>
          <w:tcPr>
            <w:tcW w:w="1234" w:type="dxa"/>
            <w:tcBorders>
              <w:top w:val="dashed" w:sz="4" w:space="0" w:color="auto"/>
              <w:bottom w:val="dashed" w:sz="4" w:space="0" w:color="auto"/>
              <w:right w:val="dashed" w:sz="4" w:space="0" w:color="auto"/>
            </w:tcBorders>
            <w:shd w:val="clear" w:color="auto" w:fill="auto"/>
            <w:vAlign w:val="center"/>
          </w:tcPr>
          <w:p w:rsidR="00C656DB" w:rsidRPr="00C656DB" w:rsidRDefault="00C656DB" w:rsidP="00C656DB">
            <w:pPr>
              <w:contextualSpacing/>
              <w:jc w:val="center"/>
              <w:rPr>
                <w:rFonts w:ascii="仿宋_GB2312" w:eastAsia="仿宋_GB2312" w:hAnsi="仿宋" w:cs="宋体"/>
                <w:bCs/>
                <w:color w:val="000000"/>
                <w:sz w:val="24"/>
              </w:rPr>
            </w:pPr>
          </w:p>
        </w:tc>
        <w:tc>
          <w:tcPr>
            <w:tcW w:w="4733" w:type="dxa"/>
            <w:gridSpan w:val="4"/>
            <w:tcBorders>
              <w:top w:val="dashed" w:sz="4" w:space="0" w:color="auto"/>
              <w:left w:val="dashed" w:sz="4" w:space="0" w:color="auto"/>
              <w:bottom w:val="dashed" w:sz="4" w:space="0" w:color="auto"/>
              <w:right w:val="dashed" w:sz="4" w:space="0" w:color="auto"/>
            </w:tcBorders>
            <w:shd w:val="clear" w:color="auto" w:fill="auto"/>
            <w:vAlign w:val="center"/>
          </w:tcPr>
          <w:p w:rsidR="00C656DB" w:rsidRPr="00C656DB" w:rsidRDefault="00C656DB" w:rsidP="00C656DB">
            <w:pPr>
              <w:contextualSpacing/>
              <w:jc w:val="center"/>
              <w:rPr>
                <w:rFonts w:ascii="仿宋_GB2312" w:eastAsia="仿宋_GB2312" w:hAnsi="仿宋" w:cs="宋体"/>
                <w:bCs/>
                <w:color w:val="000000"/>
                <w:sz w:val="24"/>
              </w:rPr>
            </w:pPr>
          </w:p>
        </w:tc>
        <w:tc>
          <w:tcPr>
            <w:tcW w:w="2325" w:type="dxa"/>
            <w:gridSpan w:val="3"/>
            <w:tcBorders>
              <w:top w:val="dashed" w:sz="4" w:space="0" w:color="auto"/>
              <w:left w:val="dashed" w:sz="4" w:space="0" w:color="auto"/>
              <w:bottom w:val="dashed" w:sz="4" w:space="0" w:color="auto"/>
            </w:tcBorders>
            <w:shd w:val="clear" w:color="auto" w:fill="auto"/>
            <w:vAlign w:val="center"/>
          </w:tcPr>
          <w:p w:rsidR="00C656DB" w:rsidRPr="00C656DB" w:rsidRDefault="00C656DB" w:rsidP="00C656DB">
            <w:pPr>
              <w:contextualSpacing/>
              <w:jc w:val="center"/>
              <w:rPr>
                <w:rFonts w:ascii="仿宋_GB2312" w:eastAsia="仿宋_GB2312" w:hAnsi="仿宋" w:cs="宋体"/>
                <w:bCs/>
                <w:color w:val="000000"/>
                <w:sz w:val="24"/>
              </w:rPr>
            </w:pPr>
            <w:r w:rsidRPr="00C656DB">
              <w:rPr>
                <w:rFonts w:ascii="仿宋_GB2312" w:eastAsia="仿宋_GB2312" w:hAnsi="仿宋" w:cs="宋体" w:hint="eastAsia"/>
                <w:bCs/>
                <w:color w:val="000000"/>
                <w:sz w:val="24"/>
              </w:rPr>
              <w:t>是（  ）/否（  ）</w:t>
            </w:r>
          </w:p>
        </w:tc>
        <w:tc>
          <w:tcPr>
            <w:tcW w:w="779" w:type="dxa"/>
            <w:vMerge/>
            <w:shd w:val="clear" w:color="auto" w:fill="auto"/>
            <w:vAlign w:val="center"/>
          </w:tcPr>
          <w:p w:rsidR="00C656DB" w:rsidRPr="00C656DB" w:rsidRDefault="00C656DB" w:rsidP="00C656DB">
            <w:pPr>
              <w:contextualSpacing/>
              <w:jc w:val="center"/>
              <w:rPr>
                <w:rFonts w:ascii="仿宋_GB2312" w:eastAsia="仿宋_GB2312" w:hAnsi="仿宋" w:cs="宋体"/>
                <w:bCs/>
                <w:color w:val="000000"/>
                <w:sz w:val="24"/>
              </w:rPr>
            </w:pPr>
          </w:p>
        </w:tc>
      </w:tr>
      <w:tr w:rsidR="00C656DB" w:rsidRPr="00C656DB" w:rsidTr="00862BF0">
        <w:trPr>
          <w:trHeight w:hRule="exact" w:val="454"/>
          <w:tblHeader/>
          <w:jc w:val="center"/>
        </w:trPr>
        <w:tc>
          <w:tcPr>
            <w:tcW w:w="1234" w:type="dxa"/>
            <w:tcBorders>
              <w:top w:val="dashed" w:sz="4" w:space="0" w:color="auto"/>
              <w:bottom w:val="single" w:sz="4" w:space="0" w:color="auto"/>
              <w:right w:val="dashed" w:sz="4" w:space="0" w:color="auto"/>
            </w:tcBorders>
            <w:shd w:val="clear" w:color="auto" w:fill="auto"/>
            <w:vAlign w:val="center"/>
          </w:tcPr>
          <w:p w:rsidR="00C656DB" w:rsidRPr="00C656DB" w:rsidRDefault="00C656DB" w:rsidP="00C656DB">
            <w:pPr>
              <w:contextualSpacing/>
              <w:jc w:val="center"/>
              <w:rPr>
                <w:rFonts w:ascii="仿宋_GB2312" w:eastAsia="仿宋_GB2312" w:hAnsi="仿宋" w:cs="宋体"/>
                <w:bCs/>
                <w:color w:val="000000"/>
                <w:sz w:val="24"/>
              </w:rPr>
            </w:pPr>
          </w:p>
        </w:tc>
        <w:tc>
          <w:tcPr>
            <w:tcW w:w="4733" w:type="dxa"/>
            <w:gridSpan w:val="4"/>
            <w:tcBorders>
              <w:top w:val="dashed" w:sz="4" w:space="0" w:color="auto"/>
              <w:left w:val="dashed" w:sz="4" w:space="0" w:color="auto"/>
              <w:bottom w:val="single" w:sz="4" w:space="0" w:color="auto"/>
              <w:right w:val="dashed" w:sz="4" w:space="0" w:color="auto"/>
            </w:tcBorders>
            <w:shd w:val="clear" w:color="auto" w:fill="auto"/>
            <w:vAlign w:val="center"/>
          </w:tcPr>
          <w:p w:rsidR="00C656DB" w:rsidRPr="00C656DB" w:rsidRDefault="00C656DB" w:rsidP="00C656DB">
            <w:pPr>
              <w:contextualSpacing/>
              <w:jc w:val="center"/>
              <w:rPr>
                <w:rFonts w:ascii="仿宋_GB2312" w:eastAsia="仿宋_GB2312" w:hAnsi="仿宋" w:cs="宋体"/>
                <w:bCs/>
                <w:color w:val="000000"/>
                <w:sz w:val="24"/>
              </w:rPr>
            </w:pPr>
          </w:p>
        </w:tc>
        <w:tc>
          <w:tcPr>
            <w:tcW w:w="2325" w:type="dxa"/>
            <w:gridSpan w:val="3"/>
            <w:tcBorders>
              <w:top w:val="dashed" w:sz="4" w:space="0" w:color="auto"/>
              <w:left w:val="dashed" w:sz="4" w:space="0" w:color="auto"/>
              <w:bottom w:val="single" w:sz="4" w:space="0" w:color="auto"/>
            </w:tcBorders>
            <w:shd w:val="clear" w:color="auto" w:fill="auto"/>
            <w:vAlign w:val="center"/>
          </w:tcPr>
          <w:p w:rsidR="00C656DB" w:rsidRPr="00C656DB" w:rsidRDefault="00C656DB" w:rsidP="00C656DB">
            <w:pPr>
              <w:contextualSpacing/>
              <w:jc w:val="center"/>
              <w:rPr>
                <w:rFonts w:ascii="仿宋_GB2312" w:eastAsia="仿宋_GB2312" w:hAnsi="仿宋" w:cs="宋体"/>
                <w:bCs/>
                <w:color w:val="000000"/>
                <w:sz w:val="24"/>
              </w:rPr>
            </w:pPr>
            <w:r w:rsidRPr="00C656DB">
              <w:rPr>
                <w:rFonts w:ascii="仿宋_GB2312" w:eastAsia="仿宋_GB2312" w:hAnsi="仿宋" w:cs="宋体" w:hint="eastAsia"/>
                <w:bCs/>
                <w:color w:val="000000"/>
                <w:sz w:val="24"/>
              </w:rPr>
              <w:t>是（  ）/否（  ）</w:t>
            </w:r>
          </w:p>
        </w:tc>
        <w:tc>
          <w:tcPr>
            <w:tcW w:w="779" w:type="dxa"/>
            <w:vMerge/>
            <w:shd w:val="clear" w:color="auto" w:fill="auto"/>
            <w:vAlign w:val="center"/>
          </w:tcPr>
          <w:p w:rsidR="00C656DB" w:rsidRPr="00C656DB" w:rsidRDefault="00C656DB" w:rsidP="00C656DB">
            <w:pPr>
              <w:contextualSpacing/>
              <w:jc w:val="center"/>
              <w:rPr>
                <w:rFonts w:ascii="仿宋_GB2312" w:eastAsia="仿宋_GB2312" w:hAnsi="仿宋" w:cs="宋体"/>
                <w:bCs/>
                <w:color w:val="000000"/>
                <w:sz w:val="24"/>
              </w:rPr>
            </w:pPr>
          </w:p>
        </w:tc>
      </w:tr>
      <w:tr w:rsidR="00C656DB" w:rsidRPr="00C656DB" w:rsidTr="00C656DB">
        <w:trPr>
          <w:trHeight w:hRule="exact" w:val="454"/>
          <w:tblHeader/>
          <w:jc w:val="center"/>
        </w:trPr>
        <w:tc>
          <w:tcPr>
            <w:tcW w:w="8292" w:type="dxa"/>
            <w:gridSpan w:val="8"/>
            <w:tcBorders>
              <w:top w:val="single" w:sz="4" w:space="0" w:color="auto"/>
              <w:bottom w:val="single" w:sz="4" w:space="0" w:color="auto"/>
            </w:tcBorders>
            <w:shd w:val="clear" w:color="auto" w:fill="auto"/>
            <w:vAlign w:val="center"/>
          </w:tcPr>
          <w:p w:rsidR="00C656DB" w:rsidRPr="00C656DB" w:rsidRDefault="00C656DB" w:rsidP="00C656DB">
            <w:pPr>
              <w:contextualSpacing/>
              <w:rPr>
                <w:rFonts w:ascii="仿宋_GB2312" w:eastAsia="仿宋_GB2312" w:hAnsi="仿宋" w:cs="宋体"/>
                <w:bCs/>
                <w:color w:val="000000"/>
                <w:sz w:val="24"/>
              </w:rPr>
            </w:pPr>
            <w:r w:rsidRPr="00C656DB">
              <w:rPr>
                <w:rFonts w:ascii="仿宋_GB2312" w:eastAsia="仿宋_GB2312" w:hAnsi="仿宋" w:cs="宋体" w:hint="eastAsia"/>
                <w:bCs/>
                <w:color w:val="000000"/>
                <w:sz w:val="24"/>
              </w:rPr>
              <w:t>（4）基于以上自诊断结果进行分析，得出故障可能，不用者不填</w:t>
            </w:r>
          </w:p>
        </w:tc>
        <w:tc>
          <w:tcPr>
            <w:tcW w:w="779" w:type="dxa"/>
            <w:vMerge w:val="restart"/>
            <w:tcBorders>
              <w:bottom w:val="single" w:sz="4" w:space="0" w:color="auto"/>
            </w:tcBorders>
            <w:shd w:val="clear" w:color="auto" w:fill="auto"/>
            <w:vAlign w:val="center"/>
          </w:tcPr>
          <w:p w:rsidR="00C656DB" w:rsidRPr="00C656DB" w:rsidRDefault="00C656DB" w:rsidP="00C656DB">
            <w:pPr>
              <w:contextualSpacing/>
              <w:jc w:val="center"/>
              <w:rPr>
                <w:rFonts w:ascii="仿宋_GB2312" w:eastAsia="仿宋_GB2312" w:hAnsi="仿宋" w:cs="宋体"/>
                <w:bCs/>
                <w:color w:val="000000"/>
                <w:sz w:val="24"/>
              </w:rPr>
            </w:pPr>
          </w:p>
        </w:tc>
      </w:tr>
      <w:tr w:rsidR="00C656DB" w:rsidRPr="00C656DB" w:rsidTr="00862BF0">
        <w:trPr>
          <w:trHeight w:hRule="exact" w:val="454"/>
          <w:tblHeader/>
          <w:jc w:val="center"/>
        </w:trPr>
        <w:tc>
          <w:tcPr>
            <w:tcW w:w="3502" w:type="dxa"/>
            <w:gridSpan w:val="2"/>
            <w:tcBorders>
              <w:top w:val="single" w:sz="4" w:space="0" w:color="auto"/>
              <w:bottom w:val="dashed" w:sz="4" w:space="0" w:color="auto"/>
              <w:right w:val="single" w:sz="2" w:space="0" w:color="auto"/>
            </w:tcBorders>
            <w:shd w:val="clear" w:color="auto" w:fill="auto"/>
            <w:vAlign w:val="center"/>
          </w:tcPr>
          <w:p w:rsidR="00C656DB" w:rsidRPr="00C656DB" w:rsidRDefault="00C656DB" w:rsidP="00C656DB">
            <w:pPr>
              <w:contextualSpacing/>
              <w:rPr>
                <w:rFonts w:ascii="仿宋_GB2312" w:eastAsia="仿宋_GB2312" w:hAnsi="仿宋" w:cs="宋体"/>
                <w:bCs/>
                <w:color w:val="000000"/>
                <w:sz w:val="24"/>
              </w:rPr>
            </w:pPr>
          </w:p>
        </w:tc>
        <w:tc>
          <w:tcPr>
            <w:tcW w:w="4790" w:type="dxa"/>
            <w:gridSpan w:val="6"/>
            <w:tcBorders>
              <w:top w:val="single" w:sz="4" w:space="0" w:color="auto"/>
              <w:left w:val="single" w:sz="2" w:space="0" w:color="auto"/>
            </w:tcBorders>
            <w:shd w:val="clear" w:color="auto" w:fill="auto"/>
            <w:vAlign w:val="center"/>
          </w:tcPr>
          <w:p w:rsidR="00C656DB" w:rsidRPr="00C656DB" w:rsidRDefault="00C656DB" w:rsidP="00C656DB">
            <w:pPr>
              <w:contextualSpacing/>
              <w:jc w:val="center"/>
              <w:rPr>
                <w:rFonts w:ascii="仿宋_GB2312" w:eastAsia="仿宋_GB2312" w:hAnsi="仿宋" w:cs="宋体"/>
                <w:bCs/>
                <w:color w:val="000000"/>
                <w:sz w:val="24"/>
              </w:rPr>
            </w:pPr>
            <w:r w:rsidRPr="00C656DB">
              <w:rPr>
                <w:rFonts w:ascii="仿宋_GB2312" w:eastAsia="仿宋_GB2312" w:hAnsi="仿宋" w:cs="宋体" w:hint="eastAsia"/>
                <w:bCs/>
                <w:color w:val="000000"/>
                <w:sz w:val="24"/>
              </w:rPr>
              <w:t>与本页内容相关的控制原理图，不用者不填</w:t>
            </w:r>
          </w:p>
        </w:tc>
        <w:tc>
          <w:tcPr>
            <w:tcW w:w="779" w:type="dxa"/>
            <w:vMerge/>
            <w:tcBorders>
              <w:top w:val="single" w:sz="4" w:space="0" w:color="auto"/>
            </w:tcBorders>
            <w:shd w:val="clear" w:color="auto" w:fill="auto"/>
            <w:vAlign w:val="center"/>
          </w:tcPr>
          <w:p w:rsidR="00C656DB" w:rsidRPr="00C656DB" w:rsidRDefault="00C656DB" w:rsidP="00C656DB">
            <w:pPr>
              <w:contextualSpacing/>
              <w:jc w:val="center"/>
              <w:rPr>
                <w:rFonts w:ascii="仿宋_GB2312" w:eastAsia="仿宋_GB2312" w:hAnsi="仿宋" w:cs="宋体"/>
                <w:bCs/>
                <w:color w:val="000000"/>
                <w:sz w:val="24"/>
              </w:rPr>
            </w:pPr>
          </w:p>
        </w:tc>
      </w:tr>
      <w:tr w:rsidR="00C656DB" w:rsidRPr="00C656DB" w:rsidTr="00B30AEE">
        <w:trPr>
          <w:trHeight w:hRule="exact" w:val="379"/>
          <w:tblHeader/>
          <w:jc w:val="center"/>
        </w:trPr>
        <w:tc>
          <w:tcPr>
            <w:tcW w:w="3502" w:type="dxa"/>
            <w:gridSpan w:val="2"/>
            <w:tcBorders>
              <w:top w:val="dashed" w:sz="4" w:space="0" w:color="auto"/>
              <w:bottom w:val="dashed" w:sz="4" w:space="0" w:color="auto"/>
              <w:right w:val="single" w:sz="2" w:space="0" w:color="auto"/>
            </w:tcBorders>
            <w:shd w:val="clear" w:color="auto" w:fill="auto"/>
            <w:vAlign w:val="center"/>
          </w:tcPr>
          <w:p w:rsidR="00C656DB" w:rsidRPr="00C656DB" w:rsidRDefault="00C656DB" w:rsidP="00C656DB">
            <w:pPr>
              <w:contextualSpacing/>
              <w:rPr>
                <w:rFonts w:ascii="仿宋_GB2312" w:eastAsia="仿宋_GB2312" w:hAnsi="仿宋" w:cs="宋体"/>
                <w:bCs/>
                <w:color w:val="000000"/>
                <w:sz w:val="24"/>
              </w:rPr>
            </w:pPr>
          </w:p>
        </w:tc>
        <w:tc>
          <w:tcPr>
            <w:tcW w:w="4790" w:type="dxa"/>
            <w:gridSpan w:val="6"/>
            <w:vMerge w:val="restart"/>
            <w:tcBorders>
              <w:left w:val="single" w:sz="2" w:space="0" w:color="auto"/>
            </w:tcBorders>
            <w:shd w:val="clear" w:color="auto" w:fill="auto"/>
            <w:vAlign w:val="center"/>
          </w:tcPr>
          <w:p w:rsidR="00C656DB" w:rsidRPr="00C656DB" w:rsidRDefault="00C656DB" w:rsidP="00C656DB">
            <w:pPr>
              <w:contextualSpacing/>
              <w:rPr>
                <w:rFonts w:ascii="仿宋_GB2312" w:eastAsia="仿宋_GB2312" w:hAnsi="仿宋" w:cs="宋体"/>
                <w:bCs/>
                <w:color w:val="000000"/>
                <w:sz w:val="24"/>
              </w:rPr>
            </w:pPr>
          </w:p>
        </w:tc>
        <w:tc>
          <w:tcPr>
            <w:tcW w:w="779" w:type="dxa"/>
            <w:vMerge/>
            <w:shd w:val="clear" w:color="auto" w:fill="auto"/>
            <w:vAlign w:val="center"/>
          </w:tcPr>
          <w:p w:rsidR="00C656DB" w:rsidRPr="00C656DB" w:rsidRDefault="00C656DB" w:rsidP="00C656DB">
            <w:pPr>
              <w:contextualSpacing/>
              <w:jc w:val="center"/>
              <w:rPr>
                <w:rFonts w:ascii="仿宋_GB2312" w:eastAsia="仿宋_GB2312" w:hAnsi="仿宋" w:cs="宋体"/>
                <w:bCs/>
                <w:color w:val="000000"/>
                <w:sz w:val="24"/>
              </w:rPr>
            </w:pPr>
          </w:p>
        </w:tc>
      </w:tr>
      <w:tr w:rsidR="00C656DB" w:rsidRPr="00C656DB" w:rsidTr="00B30AEE">
        <w:trPr>
          <w:trHeight w:hRule="exact" w:val="426"/>
          <w:tblHeader/>
          <w:jc w:val="center"/>
        </w:trPr>
        <w:tc>
          <w:tcPr>
            <w:tcW w:w="3502" w:type="dxa"/>
            <w:gridSpan w:val="2"/>
            <w:tcBorders>
              <w:top w:val="dashed" w:sz="4" w:space="0" w:color="auto"/>
              <w:bottom w:val="dashed" w:sz="4" w:space="0" w:color="auto"/>
              <w:right w:val="single" w:sz="2" w:space="0" w:color="auto"/>
            </w:tcBorders>
            <w:shd w:val="clear" w:color="auto" w:fill="auto"/>
            <w:vAlign w:val="center"/>
          </w:tcPr>
          <w:p w:rsidR="00C656DB" w:rsidRPr="00C656DB" w:rsidRDefault="00C656DB" w:rsidP="00C656DB">
            <w:pPr>
              <w:contextualSpacing/>
              <w:rPr>
                <w:rFonts w:ascii="仿宋_GB2312" w:eastAsia="仿宋_GB2312" w:hAnsi="仿宋" w:cs="宋体"/>
                <w:bCs/>
                <w:color w:val="000000"/>
                <w:sz w:val="24"/>
              </w:rPr>
            </w:pPr>
          </w:p>
        </w:tc>
        <w:tc>
          <w:tcPr>
            <w:tcW w:w="4790" w:type="dxa"/>
            <w:gridSpan w:val="6"/>
            <w:vMerge/>
            <w:tcBorders>
              <w:left w:val="single" w:sz="2" w:space="0" w:color="auto"/>
            </w:tcBorders>
            <w:shd w:val="clear" w:color="auto" w:fill="auto"/>
            <w:vAlign w:val="center"/>
          </w:tcPr>
          <w:p w:rsidR="00C656DB" w:rsidRPr="00C656DB" w:rsidRDefault="00C656DB" w:rsidP="00C656DB">
            <w:pPr>
              <w:contextualSpacing/>
              <w:rPr>
                <w:rFonts w:ascii="仿宋_GB2312" w:eastAsia="仿宋_GB2312" w:hAnsi="仿宋" w:cs="宋体"/>
                <w:bCs/>
                <w:color w:val="000000"/>
                <w:sz w:val="24"/>
              </w:rPr>
            </w:pPr>
          </w:p>
        </w:tc>
        <w:tc>
          <w:tcPr>
            <w:tcW w:w="779" w:type="dxa"/>
            <w:vMerge/>
            <w:shd w:val="clear" w:color="auto" w:fill="auto"/>
            <w:vAlign w:val="center"/>
          </w:tcPr>
          <w:p w:rsidR="00C656DB" w:rsidRPr="00C656DB" w:rsidRDefault="00C656DB" w:rsidP="00C656DB">
            <w:pPr>
              <w:contextualSpacing/>
              <w:jc w:val="center"/>
              <w:rPr>
                <w:rFonts w:ascii="仿宋_GB2312" w:eastAsia="仿宋_GB2312" w:hAnsi="仿宋" w:cs="宋体"/>
                <w:bCs/>
                <w:color w:val="000000"/>
                <w:sz w:val="24"/>
              </w:rPr>
            </w:pPr>
          </w:p>
        </w:tc>
      </w:tr>
      <w:tr w:rsidR="00C656DB" w:rsidRPr="00C656DB" w:rsidTr="00B30AEE">
        <w:trPr>
          <w:trHeight w:hRule="exact" w:val="431"/>
          <w:tblHeader/>
          <w:jc w:val="center"/>
        </w:trPr>
        <w:tc>
          <w:tcPr>
            <w:tcW w:w="3502" w:type="dxa"/>
            <w:gridSpan w:val="2"/>
            <w:tcBorders>
              <w:top w:val="dashed" w:sz="4" w:space="0" w:color="auto"/>
              <w:bottom w:val="dashed" w:sz="4" w:space="0" w:color="auto"/>
              <w:right w:val="single" w:sz="2" w:space="0" w:color="auto"/>
            </w:tcBorders>
            <w:shd w:val="clear" w:color="auto" w:fill="auto"/>
            <w:vAlign w:val="center"/>
          </w:tcPr>
          <w:p w:rsidR="00C656DB" w:rsidRPr="00C656DB" w:rsidRDefault="00C656DB" w:rsidP="00C656DB">
            <w:pPr>
              <w:contextualSpacing/>
              <w:rPr>
                <w:rFonts w:ascii="仿宋_GB2312" w:eastAsia="仿宋_GB2312" w:hAnsi="仿宋" w:cs="宋体"/>
                <w:bCs/>
                <w:color w:val="000000"/>
                <w:sz w:val="24"/>
              </w:rPr>
            </w:pPr>
          </w:p>
        </w:tc>
        <w:tc>
          <w:tcPr>
            <w:tcW w:w="4790" w:type="dxa"/>
            <w:gridSpan w:val="6"/>
            <w:vMerge/>
            <w:tcBorders>
              <w:left w:val="single" w:sz="2" w:space="0" w:color="auto"/>
            </w:tcBorders>
            <w:shd w:val="clear" w:color="auto" w:fill="auto"/>
            <w:vAlign w:val="center"/>
          </w:tcPr>
          <w:p w:rsidR="00C656DB" w:rsidRPr="00C656DB" w:rsidRDefault="00C656DB" w:rsidP="00C656DB">
            <w:pPr>
              <w:contextualSpacing/>
              <w:rPr>
                <w:rFonts w:ascii="仿宋_GB2312" w:eastAsia="仿宋_GB2312" w:hAnsi="仿宋" w:cs="宋体"/>
                <w:bCs/>
                <w:color w:val="000000"/>
                <w:sz w:val="24"/>
              </w:rPr>
            </w:pPr>
          </w:p>
        </w:tc>
        <w:tc>
          <w:tcPr>
            <w:tcW w:w="779" w:type="dxa"/>
            <w:vMerge/>
            <w:shd w:val="clear" w:color="auto" w:fill="auto"/>
            <w:vAlign w:val="center"/>
          </w:tcPr>
          <w:p w:rsidR="00C656DB" w:rsidRPr="00C656DB" w:rsidRDefault="00C656DB" w:rsidP="00C656DB">
            <w:pPr>
              <w:contextualSpacing/>
              <w:jc w:val="center"/>
              <w:rPr>
                <w:rFonts w:ascii="仿宋_GB2312" w:eastAsia="仿宋_GB2312" w:hAnsi="仿宋" w:cs="宋体"/>
                <w:bCs/>
                <w:color w:val="000000"/>
                <w:sz w:val="24"/>
              </w:rPr>
            </w:pPr>
          </w:p>
        </w:tc>
      </w:tr>
      <w:tr w:rsidR="00C656DB" w:rsidRPr="00C656DB" w:rsidTr="00B30AEE">
        <w:trPr>
          <w:trHeight w:hRule="exact" w:val="423"/>
          <w:tblHeader/>
          <w:jc w:val="center"/>
        </w:trPr>
        <w:tc>
          <w:tcPr>
            <w:tcW w:w="3502" w:type="dxa"/>
            <w:gridSpan w:val="2"/>
            <w:tcBorders>
              <w:top w:val="dashed" w:sz="4" w:space="0" w:color="auto"/>
              <w:bottom w:val="dashed" w:sz="4" w:space="0" w:color="auto"/>
              <w:right w:val="single" w:sz="2" w:space="0" w:color="auto"/>
            </w:tcBorders>
            <w:shd w:val="clear" w:color="auto" w:fill="auto"/>
            <w:vAlign w:val="center"/>
          </w:tcPr>
          <w:p w:rsidR="00C656DB" w:rsidRPr="00C656DB" w:rsidRDefault="00C656DB" w:rsidP="00C656DB">
            <w:pPr>
              <w:contextualSpacing/>
              <w:rPr>
                <w:rFonts w:ascii="仿宋_GB2312" w:eastAsia="仿宋_GB2312" w:hAnsi="仿宋" w:cs="宋体"/>
                <w:bCs/>
                <w:color w:val="000000"/>
                <w:sz w:val="24"/>
              </w:rPr>
            </w:pPr>
          </w:p>
        </w:tc>
        <w:tc>
          <w:tcPr>
            <w:tcW w:w="4790" w:type="dxa"/>
            <w:gridSpan w:val="6"/>
            <w:vMerge/>
            <w:tcBorders>
              <w:left w:val="single" w:sz="2" w:space="0" w:color="auto"/>
            </w:tcBorders>
            <w:shd w:val="clear" w:color="auto" w:fill="auto"/>
            <w:vAlign w:val="center"/>
          </w:tcPr>
          <w:p w:rsidR="00C656DB" w:rsidRPr="00C656DB" w:rsidRDefault="00C656DB" w:rsidP="00C656DB">
            <w:pPr>
              <w:contextualSpacing/>
              <w:rPr>
                <w:rFonts w:ascii="仿宋_GB2312" w:eastAsia="仿宋_GB2312" w:hAnsi="仿宋" w:cs="宋体"/>
                <w:bCs/>
                <w:color w:val="000000"/>
                <w:sz w:val="24"/>
              </w:rPr>
            </w:pPr>
          </w:p>
        </w:tc>
        <w:tc>
          <w:tcPr>
            <w:tcW w:w="779" w:type="dxa"/>
            <w:vMerge/>
            <w:shd w:val="clear" w:color="auto" w:fill="auto"/>
            <w:vAlign w:val="center"/>
          </w:tcPr>
          <w:p w:rsidR="00C656DB" w:rsidRPr="00C656DB" w:rsidRDefault="00C656DB" w:rsidP="00C656DB">
            <w:pPr>
              <w:contextualSpacing/>
              <w:jc w:val="center"/>
              <w:rPr>
                <w:rFonts w:ascii="仿宋_GB2312" w:eastAsia="仿宋_GB2312" w:hAnsi="仿宋" w:cs="宋体"/>
                <w:bCs/>
                <w:color w:val="000000"/>
                <w:sz w:val="24"/>
              </w:rPr>
            </w:pPr>
          </w:p>
        </w:tc>
      </w:tr>
      <w:tr w:rsidR="00C656DB" w:rsidRPr="00C656DB" w:rsidTr="00862BF0">
        <w:trPr>
          <w:trHeight w:hRule="exact" w:val="454"/>
          <w:tblHeader/>
          <w:jc w:val="center"/>
        </w:trPr>
        <w:tc>
          <w:tcPr>
            <w:tcW w:w="3502" w:type="dxa"/>
            <w:gridSpan w:val="2"/>
            <w:tcBorders>
              <w:top w:val="dashed" w:sz="4" w:space="0" w:color="auto"/>
              <w:bottom w:val="dashed" w:sz="4" w:space="0" w:color="auto"/>
              <w:right w:val="single" w:sz="2" w:space="0" w:color="auto"/>
            </w:tcBorders>
            <w:shd w:val="clear" w:color="auto" w:fill="auto"/>
            <w:vAlign w:val="center"/>
          </w:tcPr>
          <w:p w:rsidR="00C656DB" w:rsidRPr="00C656DB" w:rsidRDefault="00C656DB" w:rsidP="00C656DB">
            <w:pPr>
              <w:contextualSpacing/>
              <w:rPr>
                <w:rFonts w:ascii="仿宋_GB2312" w:eastAsia="仿宋_GB2312" w:hAnsi="仿宋" w:cs="宋体"/>
                <w:bCs/>
                <w:color w:val="000000"/>
                <w:sz w:val="24"/>
              </w:rPr>
            </w:pPr>
          </w:p>
        </w:tc>
        <w:tc>
          <w:tcPr>
            <w:tcW w:w="4790" w:type="dxa"/>
            <w:gridSpan w:val="6"/>
            <w:vMerge/>
            <w:tcBorders>
              <w:left w:val="single" w:sz="2" w:space="0" w:color="auto"/>
            </w:tcBorders>
            <w:shd w:val="clear" w:color="auto" w:fill="auto"/>
            <w:vAlign w:val="center"/>
          </w:tcPr>
          <w:p w:rsidR="00C656DB" w:rsidRPr="00C656DB" w:rsidRDefault="00C656DB" w:rsidP="00C656DB">
            <w:pPr>
              <w:contextualSpacing/>
              <w:rPr>
                <w:rFonts w:ascii="仿宋_GB2312" w:eastAsia="仿宋_GB2312" w:hAnsi="仿宋" w:cs="宋体"/>
                <w:bCs/>
                <w:color w:val="000000"/>
                <w:sz w:val="24"/>
              </w:rPr>
            </w:pPr>
          </w:p>
        </w:tc>
        <w:tc>
          <w:tcPr>
            <w:tcW w:w="779" w:type="dxa"/>
            <w:vMerge/>
            <w:shd w:val="clear" w:color="auto" w:fill="auto"/>
            <w:vAlign w:val="center"/>
          </w:tcPr>
          <w:p w:rsidR="00C656DB" w:rsidRPr="00C656DB" w:rsidRDefault="00C656DB" w:rsidP="00C656DB">
            <w:pPr>
              <w:contextualSpacing/>
              <w:jc w:val="center"/>
              <w:rPr>
                <w:rFonts w:ascii="仿宋_GB2312" w:eastAsia="仿宋_GB2312" w:hAnsi="仿宋" w:cs="宋体"/>
                <w:bCs/>
                <w:color w:val="000000"/>
                <w:sz w:val="24"/>
              </w:rPr>
            </w:pPr>
          </w:p>
        </w:tc>
      </w:tr>
      <w:tr w:rsidR="00C656DB" w:rsidRPr="00C656DB" w:rsidTr="00862BF0">
        <w:trPr>
          <w:trHeight w:hRule="exact" w:val="454"/>
          <w:tblHeader/>
          <w:jc w:val="center"/>
        </w:trPr>
        <w:tc>
          <w:tcPr>
            <w:tcW w:w="3502" w:type="dxa"/>
            <w:gridSpan w:val="2"/>
            <w:tcBorders>
              <w:top w:val="dashed" w:sz="4" w:space="0" w:color="auto"/>
              <w:bottom w:val="dashed" w:sz="4" w:space="0" w:color="auto"/>
              <w:right w:val="single" w:sz="2" w:space="0" w:color="auto"/>
            </w:tcBorders>
            <w:shd w:val="clear" w:color="auto" w:fill="auto"/>
            <w:vAlign w:val="center"/>
          </w:tcPr>
          <w:p w:rsidR="00C656DB" w:rsidRPr="00C656DB" w:rsidRDefault="00C656DB" w:rsidP="00C656DB">
            <w:pPr>
              <w:contextualSpacing/>
              <w:rPr>
                <w:rFonts w:ascii="仿宋_GB2312" w:eastAsia="仿宋_GB2312" w:hAnsi="仿宋" w:cs="宋体"/>
                <w:bCs/>
                <w:color w:val="000000"/>
                <w:sz w:val="24"/>
              </w:rPr>
            </w:pPr>
          </w:p>
        </w:tc>
        <w:tc>
          <w:tcPr>
            <w:tcW w:w="4790" w:type="dxa"/>
            <w:gridSpan w:val="6"/>
            <w:vMerge/>
            <w:tcBorders>
              <w:left w:val="single" w:sz="2" w:space="0" w:color="auto"/>
            </w:tcBorders>
            <w:shd w:val="clear" w:color="auto" w:fill="auto"/>
            <w:vAlign w:val="center"/>
          </w:tcPr>
          <w:p w:rsidR="00C656DB" w:rsidRPr="00C656DB" w:rsidRDefault="00C656DB" w:rsidP="00C656DB">
            <w:pPr>
              <w:contextualSpacing/>
              <w:rPr>
                <w:rFonts w:ascii="仿宋_GB2312" w:eastAsia="仿宋_GB2312" w:hAnsi="仿宋" w:cs="宋体"/>
                <w:bCs/>
                <w:color w:val="000000"/>
                <w:sz w:val="24"/>
              </w:rPr>
            </w:pPr>
          </w:p>
        </w:tc>
        <w:tc>
          <w:tcPr>
            <w:tcW w:w="779" w:type="dxa"/>
            <w:vMerge/>
            <w:shd w:val="clear" w:color="auto" w:fill="auto"/>
            <w:vAlign w:val="center"/>
          </w:tcPr>
          <w:p w:rsidR="00C656DB" w:rsidRPr="00C656DB" w:rsidRDefault="00C656DB" w:rsidP="00C656DB">
            <w:pPr>
              <w:contextualSpacing/>
              <w:jc w:val="center"/>
              <w:rPr>
                <w:rFonts w:ascii="仿宋_GB2312" w:eastAsia="仿宋_GB2312" w:hAnsi="仿宋" w:cs="宋体"/>
                <w:bCs/>
                <w:color w:val="000000"/>
                <w:sz w:val="24"/>
              </w:rPr>
            </w:pPr>
          </w:p>
        </w:tc>
      </w:tr>
      <w:tr w:rsidR="00C656DB" w:rsidRPr="00C656DB" w:rsidTr="00862BF0">
        <w:trPr>
          <w:trHeight w:hRule="exact" w:val="454"/>
          <w:tblHeader/>
          <w:jc w:val="center"/>
        </w:trPr>
        <w:tc>
          <w:tcPr>
            <w:tcW w:w="3502" w:type="dxa"/>
            <w:gridSpan w:val="2"/>
            <w:tcBorders>
              <w:top w:val="dashed" w:sz="4" w:space="0" w:color="auto"/>
              <w:bottom w:val="dashed" w:sz="4" w:space="0" w:color="auto"/>
              <w:right w:val="single" w:sz="2" w:space="0" w:color="auto"/>
            </w:tcBorders>
            <w:shd w:val="clear" w:color="auto" w:fill="auto"/>
            <w:vAlign w:val="center"/>
          </w:tcPr>
          <w:p w:rsidR="00C656DB" w:rsidRPr="00C656DB" w:rsidRDefault="00C656DB" w:rsidP="00C656DB">
            <w:pPr>
              <w:contextualSpacing/>
              <w:rPr>
                <w:rFonts w:ascii="仿宋_GB2312" w:eastAsia="仿宋_GB2312" w:hAnsi="仿宋" w:cs="宋体"/>
                <w:bCs/>
                <w:color w:val="000000"/>
                <w:sz w:val="24"/>
              </w:rPr>
            </w:pPr>
          </w:p>
        </w:tc>
        <w:tc>
          <w:tcPr>
            <w:tcW w:w="4790" w:type="dxa"/>
            <w:gridSpan w:val="6"/>
            <w:vMerge/>
            <w:tcBorders>
              <w:left w:val="single" w:sz="2" w:space="0" w:color="auto"/>
            </w:tcBorders>
            <w:shd w:val="clear" w:color="auto" w:fill="auto"/>
            <w:vAlign w:val="center"/>
          </w:tcPr>
          <w:p w:rsidR="00C656DB" w:rsidRPr="00C656DB" w:rsidRDefault="00C656DB" w:rsidP="00C656DB">
            <w:pPr>
              <w:contextualSpacing/>
              <w:rPr>
                <w:rFonts w:ascii="仿宋_GB2312" w:eastAsia="仿宋_GB2312" w:hAnsi="仿宋" w:cs="宋体"/>
                <w:bCs/>
                <w:color w:val="000000"/>
                <w:sz w:val="24"/>
              </w:rPr>
            </w:pPr>
          </w:p>
        </w:tc>
        <w:tc>
          <w:tcPr>
            <w:tcW w:w="779" w:type="dxa"/>
            <w:vMerge/>
            <w:shd w:val="clear" w:color="auto" w:fill="auto"/>
            <w:vAlign w:val="center"/>
          </w:tcPr>
          <w:p w:rsidR="00C656DB" w:rsidRPr="00C656DB" w:rsidRDefault="00C656DB" w:rsidP="00C656DB">
            <w:pPr>
              <w:contextualSpacing/>
              <w:jc w:val="center"/>
              <w:rPr>
                <w:rFonts w:ascii="仿宋_GB2312" w:eastAsia="仿宋_GB2312" w:hAnsi="仿宋" w:cs="宋体"/>
                <w:bCs/>
                <w:color w:val="000000"/>
                <w:sz w:val="24"/>
              </w:rPr>
            </w:pPr>
          </w:p>
        </w:tc>
      </w:tr>
      <w:tr w:rsidR="00C656DB" w:rsidRPr="00C656DB" w:rsidTr="00862BF0">
        <w:trPr>
          <w:trHeight w:hRule="exact" w:val="454"/>
          <w:tblHeader/>
          <w:jc w:val="center"/>
        </w:trPr>
        <w:tc>
          <w:tcPr>
            <w:tcW w:w="3502" w:type="dxa"/>
            <w:gridSpan w:val="2"/>
            <w:tcBorders>
              <w:top w:val="dashed" w:sz="4" w:space="0" w:color="auto"/>
              <w:bottom w:val="single" w:sz="4" w:space="0" w:color="auto"/>
              <w:right w:val="single" w:sz="2" w:space="0" w:color="auto"/>
            </w:tcBorders>
            <w:shd w:val="clear" w:color="auto" w:fill="auto"/>
            <w:vAlign w:val="center"/>
          </w:tcPr>
          <w:p w:rsidR="00C656DB" w:rsidRPr="00C656DB" w:rsidRDefault="00C656DB" w:rsidP="00C656DB">
            <w:pPr>
              <w:contextualSpacing/>
              <w:rPr>
                <w:rFonts w:ascii="仿宋_GB2312" w:eastAsia="仿宋_GB2312" w:hAnsi="仿宋" w:cs="宋体"/>
                <w:bCs/>
                <w:color w:val="000000"/>
                <w:sz w:val="24"/>
              </w:rPr>
            </w:pPr>
          </w:p>
        </w:tc>
        <w:tc>
          <w:tcPr>
            <w:tcW w:w="4790" w:type="dxa"/>
            <w:gridSpan w:val="6"/>
            <w:vMerge/>
            <w:tcBorders>
              <w:left w:val="single" w:sz="2" w:space="0" w:color="auto"/>
            </w:tcBorders>
            <w:shd w:val="clear" w:color="auto" w:fill="auto"/>
            <w:vAlign w:val="center"/>
          </w:tcPr>
          <w:p w:rsidR="00C656DB" w:rsidRPr="00C656DB" w:rsidRDefault="00C656DB" w:rsidP="00C656DB">
            <w:pPr>
              <w:contextualSpacing/>
              <w:rPr>
                <w:rFonts w:ascii="仿宋_GB2312" w:eastAsia="仿宋_GB2312" w:hAnsi="仿宋" w:cs="宋体"/>
                <w:bCs/>
                <w:color w:val="000000"/>
                <w:sz w:val="24"/>
              </w:rPr>
            </w:pPr>
          </w:p>
        </w:tc>
        <w:tc>
          <w:tcPr>
            <w:tcW w:w="779" w:type="dxa"/>
            <w:vMerge/>
            <w:shd w:val="clear" w:color="auto" w:fill="auto"/>
            <w:vAlign w:val="center"/>
          </w:tcPr>
          <w:p w:rsidR="00C656DB" w:rsidRPr="00C656DB" w:rsidRDefault="00C656DB" w:rsidP="00C656DB">
            <w:pPr>
              <w:contextualSpacing/>
              <w:jc w:val="center"/>
              <w:rPr>
                <w:rFonts w:ascii="仿宋_GB2312" w:eastAsia="仿宋_GB2312" w:hAnsi="仿宋" w:cs="宋体"/>
                <w:bCs/>
                <w:color w:val="000000"/>
                <w:sz w:val="24"/>
              </w:rPr>
            </w:pPr>
          </w:p>
        </w:tc>
      </w:tr>
      <w:tr w:rsidR="00C656DB" w:rsidRPr="00C656DB" w:rsidTr="00C656DB">
        <w:trPr>
          <w:trHeight w:hRule="exact" w:val="454"/>
          <w:tblHeader/>
          <w:jc w:val="center"/>
        </w:trPr>
        <w:tc>
          <w:tcPr>
            <w:tcW w:w="8292" w:type="dxa"/>
            <w:gridSpan w:val="8"/>
            <w:tcBorders>
              <w:top w:val="dashed" w:sz="4" w:space="0" w:color="auto"/>
              <w:bottom w:val="single" w:sz="4" w:space="0" w:color="auto"/>
            </w:tcBorders>
            <w:shd w:val="clear" w:color="auto" w:fill="auto"/>
            <w:vAlign w:val="center"/>
          </w:tcPr>
          <w:p w:rsidR="00C656DB" w:rsidRPr="00C656DB" w:rsidRDefault="00C656DB" w:rsidP="00C656DB">
            <w:pPr>
              <w:contextualSpacing/>
              <w:rPr>
                <w:rFonts w:ascii="仿宋_GB2312" w:eastAsia="仿宋_GB2312" w:hAnsi="仿宋" w:cs="宋体"/>
                <w:bCs/>
                <w:color w:val="000000"/>
                <w:sz w:val="24"/>
              </w:rPr>
            </w:pPr>
            <w:r w:rsidRPr="00C656DB">
              <w:rPr>
                <w:rFonts w:ascii="仿宋_GB2312" w:eastAsia="仿宋_GB2312" w:hAnsi="仿宋" w:cs="宋体" w:hint="eastAsia"/>
                <w:bCs/>
                <w:color w:val="000000"/>
                <w:sz w:val="24"/>
              </w:rPr>
              <w:t>针对下一步诊断的思路说明，不用者不填</w:t>
            </w:r>
          </w:p>
        </w:tc>
        <w:tc>
          <w:tcPr>
            <w:tcW w:w="779" w:type="dxa"/>
            <w:vMerge w:val="restart"/>
            <w:shd w:val="clear" w:color="auto" w:fill="auto"/>
            <w:vAlign w:val="center"/>
          </w:tcPr>
          <w:p w:rsidR="00C656DB" w:rsidRPr="00C656DB" w:rsidRDefault="00C656DB" w:rsidP="00C656DB">
            <w:pPr>
              <w:contextualSpacing/>
              <w:jc w:val="center"/>
              <w:rPr>
                <w:rFonts w:ascii="仿宋_GB2312" w:eastAsia="仿宋_GB2312" w:hAnsi="仿宋" w:cs="宋体"/>
                <w:bCs/>
                <w:color w:val="000000"/>
                <w:sz w:val="24"/>
              </w:rPr>
            </w:pPr>
          </w:p>
        </w:tc>
      </w:tr>
      <w:tr w:rsidR="00C656DB" w:rsidRPr="00C656DB" w:rsidTr="00C656DB">
        <w:trPr>
          <w:trHeight w:hRule="exact" w:val="454"/>
          <w:tblHeader/>
          <w:jc w:val="center"/>
        </w:trPr>
        <w:tc>
          <w:tcPr>
            <w:tcW w:w="8292" w:type="dxa"/>
            <w:gridSpan w:val="8"/>
            <w:tcBorders>
              <w:top w:val="single" w:sz="4" w:space="0" w:color="auto"/>
              <w:bottom w:val="dashed" w:sz="4" w:space="0" w:color="auto"/>
            </w:tcBorders>
            <w:shd w:val="clear" w:color="auto" w:fill="auto"/>
            <w:vAlign w:val="center"/>
          </w:tcPr>
          <w:p w:rsidR="00C656DB" w:rsidRPr="00C656DB" w:rsidRDefault="00C656DB" w:rsidP="00C656DB">
            <w:pPr>
              <w:contextualSpacing/>
              <w:rPr>
                <w:rFonts w:ascii="仿宋_GB2312" w:eastAsia="仿宋_GB2312" w:hAnsi="仿宋" w:cs="宋体"/>
                <w:bCs/>
                <w:color w:val="000000"/>
                <w:sz w:val="24"/>
              </w:rPr>
            </w:pPr>
          </w:p>
        </w:tc>
        <w:tc>
          <w:tcPr>
            <w:tcW w:w="779" w:type="dxa"/>
            <w:vMerge/>
            <w:shd w:val="clear" w:color="auto" w:fill="auto"/>
            <w:vAlign w:val="center"/>
          </w:tcPr>
          <w:p w:rsidR="00C656DB" w:rsidRPr="00C656DB" w:rsidRDefault="00C656DB" w:rsidP="00C656DB">
            <w:pPr>
              <w:contextualSpacing/>
              <w:jc w:val="center"/>
              <w:rPr>
                <w:rFonts w:ascii="仿宋_GB2312" w:eastAsia="仿宋_GB2312" w:hAnsi="仿宋" w:cs="宋体"/>
                <w:bCs/>
                <w:color w:val="000000"/>
                <w:sz w:val="24"/>
              </w:rPr>
            </w:pPr>
          </w:p>
        </w:tc>
      </w:tr>
      <w:tr w:rsidR="00C656DB" w:rsidRPr="00C656DB" w:rsidTr="00C656DB">
        <w:trPr>
          <w:trHeight w:hRule="exact" w:val="454"/>
          <w:tblHeader/>
          <w:jc w:val="center"/>
        </w:trPr>
        <w:tc>
          <w:tcPr>
            <w:tcW w:w="8292" w:type="dxa"/>
            <w:gridSpan w:val="8"/>
            <w:tcBorders>
              <w:top w:val="dashed" w:sz="4" w:space="0" w:color="auto"/>
            </w:tcBorders>
            <w:shd w:val="clear" w:color="auto" w:fill="auto"/>
            <w:vAlign w:val="center"/>
          </w:tcPr>
          <w:p w:rsidR="00C656DB" w:rsidRPr="00C656DB" w:rsidRDefault="00C656DB" w:rsidP="00C656DB">
            <w:pPr>
              <w:contextualSpacing/>
              <w:rPr>
                <w:rFonts w:ascii="仿宋_GB2312" w:eastAsia="仿宋_GB2312" w:hAnsi="仿宋" w:cs="宋体"/>
                <w:bCs/>
                <w:color w:val="000000"/>
                <w:sz w:val="24"/>
              </w:rPr>
            </w:pPr>
          </w:p>
        </w:tc>
        <w:tc>
          <w:tcPr>
            <w:tcW w:w="779" w:type="dxa"/>
            <w:vMerge/>
            <w:shd w:val="clear" w:color="auto" w:fill="auto"/>
            <w:vAlign w:val="center"/>
          </w:tcPr>
          <w:p w:rsidR="00C656DB" w:rsidRPr="00C656DB" w:rsidRDefault="00C656DB" w:rsidP="00C656DB">
            <w:pPr>
              <w:contextualSpacing/>
              <w:jc w:val="center"/>
              <w:rPr>
                <w:rFonts w:ascii="仿宋_GB2312" w:eastAsia="仿宋_GB2312" w:hAnsi="仿宋" w:cs="宋体"/>
                <w:bCs/>
                <w:color w:val="000000"/>
                <w:sz w:val="24"/>
              </w:rPr>
            </w:pPr>
          </w:p>
        </w:tc>
      </w:tr>
      <w:tr w:rsidR="00C656DB" w:rsidRPr="00C656DB" w:rsidTr="00C656DB">
        <w:trPr>
          <w:trHeight w:hRule="exact" w:val="454"/>
          <w:tblHeader/>
          <w:jc w:val="center"/>
        </w:trPr>
        <w:tc>
          <w:tcPr>
            <w:tcW w:w="8292" w:type="dxa"/>
            <w:gridSpan w:val="8"/>
            <w:shd w:val="clear" w:color="auto" w:fill="auto"/>
            <w:vAlign w:val="center"/>
          </w:tcPr>
          <w:p w:rsidR="00C656DB" w:rsidRPr="00C656DB" w:rsidRDefault="00C656DB" w:rsidP="00C656DB">
            <w:pPr>
              <w:contextualSpacing/>
              <w:rPr>
                <w:rFonts w:ascii="仿宋_GB2312" w:eastAsia="仿宋_GB2312" w:hAnsi="仿宋" w:cs="宋体"/>
                <w:b/>
                <w:bCs/>
                <w:color w:val="000000"/>
                <w:sz w:val="24"/>
              </w:rPr>
            </w:pPr>
            <w:r w:rsidRPr="00C656DB">
              <w:rPr>
                <w:rFonts w:ascii="仿宋_GB2312" w:eastAsia="仿宋_GB2312" w:hAnsi="仿宋" w:cs="宋体" w:hint="eastAsia"/>
                <w:b/>
                <w:bCs/>
                <w:color w:val="000000"/>
                <w:sz w:val="24"/>
              </w:rPr>
              <w:lastRenderedPageBreak/>
              <w:t>2.基于以上诊断结论，实施诊断，确定故障范围</w:t>
            </w:r>
          </w:p>
        </w:tc>
        <w:tc>
          <w:tcPr>
            <w:tcW w:w="779" w:type="dxa"/>
            <w:shd w:val="clear" w:color="auto" w:fill="auto"/>
            <w:vAlign w:val="center"/>
          </w:tcPr>
          <w:p w:rsidR="00C656DB" w:rsidRPr="00C656DB" w:rsidRDefault="00C656DB" w:rsidP="00C656DB">
            <w:pPr>
              <w:contextualSpacing/>
              <w:jc w:val="center"/>
              <w:rPr>
                <w:rFonts w:ascii="仿宋_GB2312" w:eastAsia="仿宋_GB2312" w:hAnsi="仿宋" w:cs="宋体"/>
                <w:b/>
                <w:bCs/>
                <w:color w:val="000000"/>
                <w:sz w:val="24"/>
              </w:rPr>
            </w:pPr>
            <w:r w:rsidRPr="00C656DB">
              <w:rPr>
                <w:rFonts w:ascii="仿宋_GB2312" w:eastAsia="仿宋_GB2312" w:hAnsi="仿宋" w:cs="宋体" w:hint="eastAsia"/>
                <w:b/>
                <w:bCs/>
                <w:color w:val="000000"/>
                <w:sz w:val="24"/>
              </w:rPr>
              <w:t>得分</w:t>
            </w:r>
          </w:p>
        </w:tc>
      </w:tr>
      <w:tr w:rsidR="00C656DB" w:rsidRPr="00C656DB" w:rsidTr="00862BF0">
        <w:trPr>
          <w:trHeight w:hRule="exact" w:val="454"/>
          <w:tblHeader/>
          <w:jc w:val="center"/>
        </w:trPr>
        <w:tc>
          <w:tcPr>
            <w:tcW w:w="1234" w:type="dxa"/>
            <w:vAlign w:val="center"/>
          </w:tcPr>
          <w:p w:rsidR="00C656DB" w:rsidRPr="00C656DB" w:rsidRDefault="00C656DB" w:rsidP="00C656DB">
            <w:pPr>
              <w:contextualSpacing/>
              <w:jc w:val="center"/>
              <w:rPr>
                <w:rFonts w:ascii="仿宋_GB2312" w:eastAsia="仿宋_GB2312" w:hAnsi="仿宋" w:cs="宋体"/>
                <w:bCs/>
                <w:color w:val="000000"/>
                <w:sz w:val="24"/>
              </w:rPr>
            </w:pPr>
            <w:r w:rsidRPr="00C656DB">
              <w:rPr>
                <w:rFonts w:ascii="仿宋_GB2312" w:eastAsia="仿宋_GB2312" w:hAnsi="仿宋" w:cs="宋体" w:hint="eastAsia"/>
                <w:bCs/>
                <w:color w:val="000000"/>
                <w:sz w:val="24"/>
              </w:rPr>
              <w:t>测试对象</w:t>
            </w:r>
          </w:p>
        </w:tc>
        <w:tc>
          <w:tcPr>
            <w:tcW w:w="7058" w:type="dxa"/>
            <w:gridSpan w:val="7"/>
            <w:vAlign w:val="center"/>
          </w:tcPr>
          <w:p w:rsidR="00C656DB" w:rsidRPr="00C656DB" w:rsidRDefault="00C656DB" w:rsidP="00C656DB">
            <w:pPr>
              <w:contextualSpacing/>
              <w:jc w:val="center"/>
              <w:rPr>
                <w:rFonts w:ascii="仿宋_GB2312" w:eastAsia="仿宋_GB2312" w:hAnsi="仿宋" w:cs="宋体"/>
                <w:bCs/>
                <w:color w:val="000000"/>
                <w:sz w:val="24"/>
              </w:rPr>
            </w:pPr>
          </w:p>
        </w:tc>
        <w:tc>
          <w:tcPr>
            <w:tcW w:w="779" w:type="dxa"/>
            <w:vMerge w:val="restart"/>
            <w:vAlign w:val="center"/>
          </w:tcPr>
          <w:p w:rsidR="00C656DB" w:rsidRPr="00C656DB" w:rsidRDefault="00C656DB" w:rsidP="00C656DB">
            <w:pPr>
              <w:contextualSpacing/>
              <w:jc w:val="center"/>
              <w:rPr>
                <w:rFonts w:ascii="仿宋_GB2312" w:eastAsia="仿宋_GB2312" w:hAnsi="仿宋" w:cs="宋体"/>
                <w:bCs/>
                <w:color w:val="000000"/>
                <w:sz w:val="24"/>
              </w:rPr>
            </w:pPr>
          </w:p>
        </w:tc>
      </w:tr>
      <w:tr w:rsidR="00C656DB" w:rsidRPr="00C656DB" w:rsidTr="00862BF0">
        <w:trPr>
          <w:trHeight w:hRule="exact" w:val="378"/>
          <w:tblHeader/>
          <w:jc w:val="center"/>
        </w:trPr>
        <w:tc>
          <w:tcPr>
            <w:tcW w:w="1234" w:type="dxa"/>
            <w:vAlign w:val="center"/>
          </w:tcPr>
          <w:p w:rsidR="00C656DB" w:rsidRPr="00C656DB" w:rsidRDefault="00C656DB" w:rsidP="00C656DB">
            <w:pPr>
              <w:contextualSpacing/>
              <w:jc w:val="center"/>
              <w:rPr>
                <w:rFonts w:ascii="仿宋_GB2312" w:eastAsia="仿宋_GB2312" w:hAnsi="仿宋" w:cs="宋体"/>
                <w:bCs/>
                <w:color w:val="000000"/>
                <w:sz w:val="24"/>
              </w:rPr>
            </w:pPr>
            <w:r w:rsidRPr="00C656DB">
              <w:rPr>
                <w:rFonts w:ascii="仿宋_GB2312" w:eastAsia="仿宋_GB2312" w:hAnsi="仿宋" w:cs="宋体" w:hint="eastAsia"/>
                <w:bCs/>
                <w:color w:val="000000"/>
                <w:sz w:val="24"/>
              </w:rPr>
              <w:t>测试条件</w:t>
            </w:r>
          </w:p>
        </w:tc>
        <w:tc>
          <w:tcPr>
            <w:tcW w:w="3885" w:type="dxa"/>
            <w:gridSpan w:val="3"/>
            <w:vAlign w:val="center"/>
          </w:tcPr>
          <w:p w:rsidR="00C656DB" w:rsidRPr="00C656DB" w:rsidRDefault="00C656DB" w:rsidP="00C656DB">
            <w:pPr>
              <w:contextualSpacing/>
              <w:jc w:val="center"/>
              <w:rPr>
                <w:rFonts w:ascii="仿宋_GB2312" w:eastAsia="仿宋_GB2312" w:hAnsi="仿宋" w:cs="宋体"/>
                <w:bCs/>
                <w:color w:val="000000"/>
                <w:sz w:val="24"/>
              </w:rPr>
            </w:pPr>
          </w:p>
        </w:tc>
        <w:tc>
          <w:tcPr>
            <w:tcW w:w="1218" w:type="dxa"/>
            <w:gridSpan w:val="2"/>
            <w:vAlign w:val="center"/>
          </w:tcPr>
          <w:p w:rsidR="00C656DB" w:rsidRPr="00C656DB" w:rsidRDefault="00C656DB" w:rsidP="00C656DB">
            <w:pPr>
              <w:contextualSpacing/>
              <w:jc w:val="center"/>
              <w:rPr>
                <w:rFonts w:ascii="仿宋_GB2312" w:eastAsia="仿宋_GB2312" w:hAnsi="仿宋" w:cs="宋体"/>
                <w:bCs/>
                <w:color w:val="000000"/>
                <w:sz w:val="24"/>
              </w:rPr>
            </w:pPr>
            <w:r w:rsidRPr="00C656DB">
              <w:rPr>
                <w:rFonts w:ascii="仿宋_GB2312" w:eastAsia="仿宋_GB2312" w:hAnsi="仿宋" w:cs="宋体" w:hint="eastAsia"/>
                <w:bCs/>
                <w:color w:val="000000"/>
                <w:sz w:val="24"/>
              </w:rPr>
              <w:t>使用设备</w:t>
            </w:r>
          </w:p>
        </w:tc>
        <w:tc>
          <w:tcPr>
            <w:tcW w:w="1955" w:type="dxa"/>
            <w:gridSpan w:val="2"/>
            <w:vAlign w:val="center"/>
          </w:tcPr>
          <w:p w:rsidR="00C656DB" w:rsidRPr="00C656DB" w:rsidRDefault="00C656DB" w:rsidP="00C656DB">
            <w:pPr>
              <w:contextualSpacing/>
              <w:jc w:val="center"/>
              <w:rPr>
                <w:rFonts w:ascii="仿宋_GB2312" w:eastAsia="仿宋_GB2312" w:hAnsi="仿宋" w:cs="宋体"/>
                <w:bCs/>
                <w:color w:val="000000"/>
                <w:sz w:val="24"/>
              </w:rPr>
            </w:pPr>
          </w:p>
        </w:tc>
        <w:tc>
          <w:tcPr>
            <w:tcW w:w="779" w:type="dxa"/>
            <w:vMerge/>
            <w:vAlign w:val="center"/>
          </w:tcPr>
          <w:p w:rsidR="00C656DB" w:rsidRPr="00C656DB" w:rsidRDefault="00C656DB" w:rsidP="00C656DB">
            <w:pPr>
              <w:contextualSpacing/>
              <w:jc w:val="center"/>
              <w:rPr>
                <w:rFonts w:ascii="仿宋_GB2312" w:eastAsia="仿宋_GB2312" w:hAnsi="仿宋" w:cs="宋体"/>
                <w:bCs/>
                <w:color w:val="000000"/>
                <w:sz w:val="24"/>
              </w:rPr>
            </w:pPr>
          </w:p>
        </w:tc>
      </w:tr>
      <w:tr w:rsidR="00C656DB" w:rsidRPr="00C656DB" w:rsidTr="00862BF0">
        <w:trPr>
          <w:trHeight w:hRule="exact" w:val="625"/>
          <w:tblHeader/>
          <w:jc w:val="center"/>
        </w:trPr>
        <w:tc>
          <w:tcPr>
            <w:tcW w:w="8292" w:type="dxa"/>
            <w:gridSpan w:val="8"/>
            <w:vAlign w:val="center"/>
          </w:tcPr>
          <w:p w:rsidR="00C656DB" w:rsidRPr="00C656DB" w:rsidRDefault="00C656DB" w:rsidP="00C656DB">
            <w:pPr>
              <w:rPr>
                <w:rFonts w:ascii="仿宋_GB2312" w:eastAsia="仿宋_GB2312" w:hAnsi="仿宋" w:cs="宋体"/>
                <w:bCs/>
                <w:color w:val="000000"/>
                <w:sz w:val="24"/>
              </w:rPr>
            </w:pPr>
            <w:r w:rsidRPr="00C656DB">
              <w:rPr>
                <w:rFonts w:ascii="仿宋_GB2312" w:eastAsia="仿宋_GB2312" w:hAnsi="仿宋" w:cs="宋体" w:hint="eastAsia"/>
                <w:bCs/>
                <w:color w:val="000000"/>
                <w:sz w:val="24"/>
              </w:rPr>
              <w:t>电路参数、尾气排放、数据流或执行元件驱动测试结果；若为波形信号，左侧画正常，右侧画异常</w:t>
            </w:r>
          </w:p>
        </w:tc>
        <w:tc>
          <w:tcPr>
            <w:tcW w:w="779" w:type="dxa"/>
            <w:vMerge/>
            <w:vAlign w:val="center"/>
          </w:tcPr>
          <w:p w:rsidR="00C656DB" w:rsidRPr="00C656DB" w:rsidRDefault="00C656DB" w:rsidP="00C656DB">
            <w:pPr>
              <w:contextualSpacing/>
              <w:jc w:val="center"/>
              <w:rPr>
                <w:rFonts w:ascii="仿宋_GB2312" w:eastAsia="仿宋_GB2312" w:hAnsi="仿宋" w:cs="宋体"/>
                <w:bCs/>
                <w:color w:val="000000"/>
                <w:sz w:val="24"/>
              </w:rPr>
            </w:pPr>
          </w:p>
        </w:tc>
      </w:tr>
      <w:tr w:rsidR="00C656DB" w:rsidRPr="00C656DB" w:rsidTr="00862BF0">
        <w:trPr>
          <w:trHeight w:hRule="exact" w:val="454"/>
          <w:jc w:val="center"/>
        </w:trPr>
        <w:tc>
          <w:tcPr>
            <w:tcW w:w="1234" w:type="dxa"/>
            <w:tcBorders>
              <w:bottom w:val="dashed" w:sz="4" w:space="0" w:color="000000"/>
              <w:right w:val="dashed" w:sz="4" w:space="0" w:color="000000"/>
            </w:tcBorders>
            <w:vAlign w:val="center"/>
          </w:tcPr>
          <w:p w:rsidR="00C656DB" w:rsidRPr="00C656DB" w:rsidRDefault="00C656DB" w:rsidP="00C656DB">
            <w:pPr>
              <w:contextualSpacing/>
              <w:jc w:val="center"/>
              <w:rPr>
                <w:rFonts w:ascii="仿宋_GB2312" w:eastAsia="仿宋_GB2312" w:hAnsi="仿宋" w:cs="宋体"/>
                <w:bCs/>
                <w:color w:val="000000"/>
                <w:sz w:val="24"/>
              </w:rPr>
            </w:pPr>
            <w:r w:rsidRPr="00C656DB">
              <w:rPr>
                <w:rFonts w:ascii="仿宋_GB2312" w:eastAsia="仿宋_GB2312" w:hAnsi="仿宋" w:cs="宋体" w:hint="eastAsia"/>
                <w:bCs/>
                <w:color w:val="000000"/>
                <w:sz w:val="24"/>
              </w:rPr>
              <w:t>测试参数</w:t>
            </w:r>
          </w:p>
        </w:tc>
        <w:tc>
          <w:tcPr>
            <w:tcW w:w="3416" w:type="dxa"/>
            <w:gridSpan w:val="2"/>
            <w:tcBorders>
              <w:left w:val="dashed" w:sz="4" w:space="0" w:color="000000"/>
              <w:bottom w:val="dashed" w:sz="4" w:space="0" w:color="000000"/>
              <w:right w:val="dashed" w:sz="4" w:space="0" w:color="000000"/>
            </w:tcBorders>
            <w:vAlign w:val="center"/>
          </w:tcPr>
          <w:p w:rsidR="00C656DB" w:rsidRPr="00C656DB" w:rsidRDefault="00C656DB" w:rsidP="00C656DB">
            <w:pPr>
              <w:contextualSpacing/>
              <w:jc w:val="center"/>
              <w:rPr>
                <w:rFonts w:ascii="仿宋_GB2312" w:eastAsia="仿宋_GB2312" w:hAnsi="仿宋" w:cs="宋体"/>
                <w:bCs/>
                <w:color w:val="000000"/>
                <w:sz w:val="24"/>
              </w:rPr>
            </w:pPr>
          </w:p>
        </w:tc>
        <w:tc>
          <w:tcPr>
            <w:tcW w:w="3642" w:type="dxa"/>
            <w:gridSpan w:val="5"/>
            <w:tcBorders>
              <w:left w:val="dashed" w:sz="4" w:space="0" w:color="000000"/>
              <w:bottom w:val="dashed" w:sz="4" w:space="0" w:color="000000"/>
            </w:tcBorders>
            <w:vAlign w:val="center"/>
          </w:tcPr>
          <w:p w:rsidR="00C656DB" w:rsidRPr="00C656DB" w:rsidRDefault="00C656DB" w:rsidP="00C656DB">
            <w:pPr>
              <w:contextualSpacing/>
              <w:jc w:val="center"/>
              <w:rPr>
                <w:rFonts w:ascii="仿宋_GB2312" w:eastAsia="仿宋_GB2312" w:hAnsi="仿宋" w:cs="宋体"/>
                <w:bCs/>
                <w:color w:val="000000"/>
                <w:sz w:val="24"/>
              </w:rPr>
            </w:pPr>
          </w:p>
        </w:tc>
        <w:tc>
          <w:tcPr>
            <w:tcW w:w="779" w:type="dxa"/>
            <w:vMerge/>
            <w:vAlign w:val="center"/>
          </w:tcPr>
          <w:p w:rsidR="00C656DB" w:rsidRPr="00C656DB" w:rsidRDefault="00C656DB" w:rsidP="00C656DB">
            <w:pPr>
              <w:contextualSpacing/>
              <w:jc w:val="center"/>
              <w:rPr>
                <w:rFonts w:ascii="仿宋_GB2312" w:eastAsia="仿宋_GB2312" w:hAnsi="仿宋" w:cs="宋体"/>
                <w:bCs/>
                <w:color w:val="000000"/>
                <w:sz w:val="24"/>
              </w:rPr>
            </w:pPr>
          </w:p>
        </w:tc>
      </w:tr>
      <w:tr w:rsidR="00C656DB" w:rsidRPr="00C656DB" w:rsidTr="00862BF0">
        <w:trPr>
          <w:trHeight w:hRule="exact" w:val="327"/>
          <w:jc w:val="center"/>
        </w:trPr>
        <w:tc>
          <w:tcPr>
            <w:tcW w:w="1234" w:type="dxa"/>
            <w:tcBorders>
              <w:top w:val="dashed" w:sz="4" w:space="0" w:color="000000"/>
              <w:bottom w:val="dashed" w:sz="4" w:space="0" w:color="000000"/>
              <w:right w:val="dashed" w:sz="4" w:space="0" w:color="000000"/>
            </w:tcBorders>
            <w:vAlign w:val="center"/>
          </w:tcPr>
          <w:p w:rsidR="00C656DB" w:rsidRPr="00C656DB" w:rsidRDefault="00C656DB" w:rsidP="00C656DB">
            <w:pPr>
              <w:contextualSpacing/>
              <w:jc w:val="center"/>
              <w:rPr>
                <w:rFonts w:ascii="仿宋_GB2312" w:eastAsia="仿宋_GB2312" w:hAnsi="仿宋" w:cs="宋体"/>
                <w:bCs/>
                <w:color w:val="000000"/>
                <w:sz w:val="24"/>
              </w:rPr>
            </w:pPr>
            <w:r w:rsidRPr="00C656DB">
              <w:rPr>
                <w:rFonts w:ascii="仿宋_GB2312" w:eastAsia="仿宋_GB2312" w:hAnsi="仿宋" w:cs="宋体" w:hint="eastAsia"/>
                <w:bCs/>
                <w:color w:val="000000"/>
                <w:sz w:val="24"/>
              </w:rPr>
              <w:t>标准描述</w:t>
            </w:r>
          </w:p>
        </w:tc>
        <w:tc>
          <w:tcPr>
            <w:tcW w:w="3416" w:type="dxa"/>
            <w:gridSpan w:val="2"/>
            <w:tcBorders>
              <w:top w:val="dashed" w:sz="4" w:space="0" w:color="000000"/>
              <w:left w:val="dashed" w:sz="4" w:space="0" w:color="000000"/>
              <w:bottom w:val="dashed" w:sz="4" w:space="0" w:color="000000"/>
              <w:right w:val="dashed" w:sz="4" w:space="0" w:color="000000"/>
            </w:tcBorders>
            <w:vAlign w:val="center"/>
          </w:tcPr>
          <w:p w:rsidR="00C656DB" w:rsidRPr="00C656DB" w:rsidRDefault="00C656DB" w:rsidP="00C656DB">
            <w:pPr>
              <w:contextualSpacing/>
              <w:jc w:val="center"/>
              <w:rPr>
                <w:rFonts w:ascii="仿宋_GB2312" w:eastAsia="仿宋_GB2312" w:hAnsi="仿宋" w:cs="宋体"/>
                <w:bCs/>
                <w:color w:val="000000"/>
                <w:sz w:val="24"/>
              </w:rPr>
            </w:pPr>
          </w:p>
        </w:tc>
        <w:tc>
          <w:tcPr>
            <w:tcW w:w="3642" w:type="dxa"/>
            <w:gridSpan w:val="5"/>
            <w:tcBorders>
              <w:top w:val="dashed" w:sz="4" w:space="0" w:color="000000"/>
              <w:left w:val="dashed" w:sz="4" w:space="0" w:color="000000"/>
              <w:bottom w:val="dashed" w:sz="4" w:space="0" w:color="000000"/>
            </w:tcBorders>
            <w:vAlign w:val="center"/>
          </w:tcPr>
          <w:p w:rsidR="00C656DB" w:rsidRPr="00C656DB" w:rsidRDefault="00C656DB" w:rsidP="00C656DB">
            <w:pPr>
              <w:contextualSpacing/>
              <w:jc w:val="center"/>
              <w:rPr>
                <w:rFonts w:ascii="仿宋_GB2312" w:eastAsia="仿宋_GB2312" w:hAnsi="仿宋" w:cs="宋体"/>
                <w:bCs/>
                <w:color w:val="000000"/>
                <w:sz w:val="24"/>
              </w:rPr>
            </w:pPr>
          </w:p>
        </w:tc>
        <w:tc>
          <w:tcPr>
            <w:tcW w:w="779" w:type="dxa"/>
            <w:vMerge/>
            <w:vAlign w:val="center"/>
          </w:tcPr>
          <w:p w:rsidR="00C656DB" w:rsidRPr="00C656DB" w:rsidRDefault="00C656DB" w:rsidP="00C656DB">
            <w:pPr>
              <w:contextualSpacing/>
              <w:jc w:val="center"/>
              <w:rPr>
                <w:rFonts w:ascii="仿宋_GB2312" w:eastAsia="仿宋_GB2312" w:hAnsi="仿宋" w:cs="宋体"/>
                <w:bCs/>
                <w:color w:val="000000"/>
                <w:sz w:val="24"/>
              </w:rPr>
            </w:pPr>
          </w:p>
        </w:tc>
      </w:tr>
      <w:tr w:rsidR="00C656DB" w:rsidRPr="00C656DB" w:rsidTr="00862BF0">
        <w:trPr>
          <w:trHeight w:hRule="exact" w:val="417"/>
          <w:jc w:val="center"/>
        </w:trPr>
        <w:tc>
          <w:tcPr>
            <w:tcW w:w="1234" w:type="dxa"/>
            <w:tcBorders>
              <w:top w:val="dashed" w:sz="4" w:space="0" w:color="000000"/>
              <w:bottom w:val="dashed" w:sz="4" w:space="0" w:color="000000"/>
              <w:right w:val="dashed" w:sz="4" w:space="0" w:color="000000"/>
            </w:tcBorders>
            <w:vAlign w:val="center"/>
          </w:tcPr>
          <w:p w:rsidR="00C656DB" w:rsidRPr="00C656DB" w:rsidRDefault="00C656DB" w:rsidP="00C656DB">
            <w:pPr>
              <w:contextualSpacing/>
              <w:jc w:val="center"/>
              <w:rPr>
                <w:rFonts w:ascii="仿宋_GB2312" w:eastAsia="仿宋_GB2312" w:hAnsi="仿宋" w:cs="宋体"/>
                <w:bCs/>
                <w:color w:val="000000"/>
                <w:sz w:val="24"/>
              </w:rPr>
            </w:pPr>
            <w:r w:rsidRPr="00C656DB">
              <w:rPr>
                <w:rFonts w:ascii="仿宋_GB2312" w:eastAsia="仿宋_GB2312" w:hAnsi="仿宋" w:cs="宋体" w:hint="eastAsia"/>
                <w:bCs/>
                <w:color w:val="000000"/>
                <w:sz w:val="24"/>
              </w:rPr>
              <w:t>测试结果</w:t>
            </w:r>
          </w:p>
        </w:tc>
        <w:tc>
          <w:tcPr>
            <w:tcW w:w="3416" w:type="dxa"/>
            <w:gridSpan w:val="2"/>
            <w:tcBorders>
              <w:top w:val="dashed" w:sz="4" w:space="0" w:color="000000"/>
              <w:left w:val="dashed" w:sz="4" w:space="0" w:color="000000"/>
              <w:bottom w:val="dashed" w:sz="4" w:space="0" w:color="000000"/>
              <w:right w:val="dashed" w:sz="4" w:space="0" w:color="000000"/>
            </w:tcBorders>
            <w:vAlign w:val="center"/>
          </w:tcPr>
          <w:p w:rsidR="00C656DB" w:rsidRPr="00C656DB" w:rsidRDefault="00C656DB" w:rsidP="00C656DB">
            <w:pPr>
              <w:contextualSpacing/>
              <w:jc w:val="center"/>
              <w:rPr>
                <w:rFonts w:ascii="仿宋_GB2312" w:eastAsia="仿宋_GB2312" w:hAnsi="仿宋" w:cs="宋体"/>
                <w:bCs/>
                <w:color w:val="000000"/>
                <w:sz w:val="24"/>
              </w:rPr>
            </w:pPr>
          </w:p>
        </w:tc>
        <w:tc>
          <w:tcPr>
            <w:tcW w:w="3642" w:type="dxa"/>
            <w:gridSpan w:val="5"/>
            <w:tcBorders>
              <w:top w:val="dashed" w:sz="4" w:space="0" w:color="000000"/>
              <w:left w:val="dashed" w:sz="4" w:space="0" w:color="000000"/>
              <w:bottom w:val="dashed" w:sz="4" w:space="0" w:color="000000"/>
            </w:tcBorders>
            <w:vAlign w:val="center"/>
          </w:tcPr>
          <w:p w:rsidR="00C656DB" w:rsidRPr="00C656DB" w:rsidRDefault="00C656DB" w:rsidP="00C656DB">
            <w:pPr>
              <w:contextualSpacing/>
              <w:jc w:val="center"/>
              <w:rPr>
                <w:rFonts w:ascii="仿宋_GB2312" w:eastAsia="仿宋_GB2312" w:hAnsi="仿宋" w:cs="宋体"/>
                <w:bCs/>
                <w:color w:val="000000"/>
                <w:sz w:val="24"/>
              </w:rPr>
            </w:pPr>
          </w:p>
        </w:tc>
        <w:tc>
          <w:tcPr>
            <w:tcW w:w="779" w:type="dxa"/>
            <w:vMerge/>
            <w:vAlign w:val="center"/>
          </w:tcPr>
          <w:p w:rsidR="00C656DB" w:rsidRPr="00C656DB" w:rsidRDefault="00C656DB" w:rsidP="00C656DB">
            <w:pPr>
              <w:contextualSpacing/>
              <w:jc w:val="center"/>
              <w:rPr>
                <w:rFonts w:ascii="仿宋_GB2312" w:eastAsia="仿宋_GB2312" w:hAnsi="仿宋" w:cs="宋体"/>
                <w:bCs/>
                <w:color w:val="000000"/>
                <w:sz w:val="24"/>
              </w:rPr>
            </w:pPr>
          </w:p>
        </w:tc>
      </w:tr>
      <w:tr w:rsidR="00C656DB" w:rsidRPr="00C656DB" w:rsidTr="00862BF0">
        <w:trPr>
          <w:trHeight w:hRule="exact" w:val="435"/>
          <w:jc w:val="center"/>
        </w:trPr>
        <w:tc>
          <w:tcPr>
            <w:tcW w:w="1234" w:type="dxa"/>
            <w:tcBorders>
              <w:top w:val="dashed" w:sz="4" w:space="0" w:color="000000"/>
              <w:bottom w:val="single" w:sz="4" w:space="0" w:color="auto"/>
              <w:right w:val="dashed" w:sz="4" w:space="0" w:color="000000"/>
            </w:tcBorders>
            <w:vAlign w:val="center"/>
          </w:tcPr>
          <w:p w:rsidR="00C656DB" w:rsidRPr="00C656DB" w:rsidRDefault="00C656DB" w:rsidP="00C656DB">
            <w:pPr>
              <w:contextualSpacing/>
              <w:jc w:val="center"/>
              <w:rPr>
                <w:rFonts w:ascii="仿宋_GB2312" w:eastAsia="仿宋_GB2312" w:hAnsi="仿宋" w:cs="宋体"/>
                <w:bCs/>
                <w:color w:val="000000"/>
                <w:sz w:val="24"/>
              </w:rPr>
            </w:pPr>
            <w:r w:rsidRPr="00C656DB">
              <w:rPr>
                <w:rFonts w:ascii="仿宋_GB2312" w:eastAsia="仿宋_GB2312" w:hAnsi="仿宋" w:cs="宋体" w:hint="eastAsia"/>
                <w:bCs/>
                <w:color w:val="000000"/>
                <w:sz w:val="24"/>
              </w:rPr>
              <w:t>测试结论</w:t>
            </w:r>
          </w:p>
        </w:tc>
        <w:tc>
          <w:tcPr>
            <w:tcW w:w="3416" w:type="dxa"/>
            <w:gridSpan w:val="2"/>
            <w:tcBorders>
              <w:top w:val="dashed" w:sz="4" w:space="0" w:color="000000"/>
              <w:left w:val="dashed" w:sz="4" w:space="0" w:color="000000"/>
              <w:bottom w:val="single" w:sz="4" w:space="0" w:color="auto"/>
              <w:right w:val="dashed" w:sz="4" w:space="0" w:color="000000"/>
            </w:tcBorders>
            <w:vAlign w:val="center"/>
          </w:tcPr>
          <w:p w:rsidR="00C656DB" w:rsidRPr="00C656DB" w:rsidRDefault="00C656DB" w:rsidP="00C656DB">
            <w:pPr>
              <w:contextualSpacing/>
              <w:jc w:val="center"/>
              <w:rPr>
                <w:rFonts w:ascii="仿宋_GB2312" w:eastAsia="仿宋_GB2312" w:hAnsi="仿宋" w:cs="宋体"/>
                <w:bCs/>
                <w:color w:val="000000"/>
                <w:sz w:val="24"/>
              </w:rPr>
            </w:pPr>
          </w:p>
        </w:tc>
        <w:tc>
          <w:tcPr>
            <w:tcW w:w="3642" w:type="dxa"/>
            <w:gridSpan w:val="5"/>
            <w:tcBorders>
              <w:top w:val="dashed" w:sz="4" w:space="0" w:color="000000"/>
              <w:left w:val="dashed" w:sz="4" w:space="0" w:color="000000"/>
              <w:bottom w:val="single" w:sz="4" w:space="0" w:color="auto"/>
            </w:tcBorders>
            <w:vAlign w:val="center"/>
          </w:tcPr>
          <w:p w:rsidR="00C656DB" w:rsidRPr="00C656DB" w:rsidRDefault="00C656DB" w:rsidP="00C656DB">
            <w:pPr>
              <w:contextualSpacing/>
              <w:jc w:val="center"/>
              <w:rPr>
                <w:rFonts w:ascii="仿宋_GB2312" w:eastAsia="仿宋_GB2312" w:hAnsi="仿宋" w:cs="宋体"/>
                <w:bCs/>
                <w:color w:val="000000"/>
                <w:sz w:val="24"/>
              </w:rPr>
            </w:pPr>
          </w:p>
        </w:tc>
        <w:tc>
          <w:tcPr>
            <w:tcW w:w="779" w:type="dxa"/>
            <w:vMerge/>
            <w:tcBorders>
              <w:bottom w:val="single" w:sz="4" w:space="0" w:color="auto"/>
            </w:tcBorders>
            <w:vAlign w:val="center"/>
          </w:tcPr>
          <w:p w:rsidR="00C656DB" w:rsidRPr="00C656DB" w:rsidRDefault="00C656DB" w:rsidP="00C656DB">
            <w:pPr>
              <w:contextualSpacing/>
              <w:jc w:val="center"/>
              <w:rPr>
                <w:rFonts w:ascii="仿宋_GB2312" w:eastAsia="仿宋_GB2312" w:hAnsi="仿宋" w:cs="宋体"/>
                <w:bCs/>
                <w:color w:val="000000"/>
                <w:sz w:val="24"/>
              </w:rPr>
            </w:pPr>
          </w:p>
        </w:tc>
      </w:tr>
      <w:tr w:rsidR="00C656DB" w:rsidRPr="00C656DB" w:rsidTr="00862BF0">
        <w:trPr>
          <w:trHeight w:hRule="exact" w:val="717"/>
          <w:jc w:val="center"/>
        </w:trPr>
        <w:tc>
          <w:tcPr>
            <w:tcW w:w="8292" w:type="dxa"/>
            <w:gridSpan w:val="8"/>
            <w:tcBorders>
              <w:top w:val="single" w:sz="4" w:space="0" w:color="auto"/>
              <w:bottom w:val="single" w:sz="4" w:space="0" w:color="auto"/>
            </w:tcBorders>
            <w:vAlign w:val="center"/>
          </w:tcPr>
          <w:p w:rsidR="00C656DB" w:rsidRPr="00C656DB" w:rsidRDefault="00C656DB" w:rsidP="00C656DB">
            <w:pPr>
              <w:contextualSpacing/>
              <w:rPr>
                <w:rFonts w:ascii="仿宋_GB2312" w:eastAsia="仿宋_GB2312" w:hAnsi="仿宋" w:cs="宋体"/>
                <w:bCs/>
                <w:color w:val="000000"/>
                <w:sz w:val="24"/>
              </w:rPr>
            </w:pPr>
            <w:r w:rsidRPr="00C656DB">
              <w:rPr>
                <w:rFonts w:ascii="仿宋_GB2312" w:eastAsia="仿宋_GB2312" w:hAnsi="仿宋" w:cs="宋体" w:hint="eastAsia"/>
                <w:bCs/>
                <w:color w:val="000000"/>
                <w:sz w:val="24"/>
              </w:rPr>
              <w:t>分析测试结果，得出故障可能；必要时简单修复，实施验证；做下一步诊断的思路说明，不用者不填</w:t>
            </w:r>
          </w:p>
        </w:tc>
        <w:tc>
          <w:tcPr>
            <w:tcW w:w="779" w:type="dxa"/>
            <w:vMerge/>
            <w:tcBorders>
              <w:top w:val="single" w:sz="4" w:space="0" w:color="auto"/>
              <w:bottom w:val="single" w:sz="4" w:space="0" w:color="auto"/>
            </w:tcBorders>
            <w:vAlign w:val="center"/>
          </w:tcPr>
          <w:p w:rsidR="00C656DB" w:rsidRPr="00C656DB" w:rsidRDefault="00C656DB" w:rsidP="00C656DB">
            <w:pPr>
              <w:contextualSpacing/>
              <w:jc w:val="center"/>
              <w:rPr>
                <w:rFonts w:ascii="仿宋_GB2312" w:eastAsia="仿宋_GB2312" w:hAnsi="仿宋" w:cs="宋体"/>
                <w:bCs/>
                <w:color w:val="000000"/>
                <w:sz w:val="24"/>
              </w:rPr>
            </w:pPr>
          </w:p>
        </w:tc>
      </w:tr>
      <w:tr w:rsidR="00C656DB" w:rsidRPr="00C656DB" w:rsidTr="00862BF0">
        <w:trPr>
          <w:trHeight w:hRule="exact" w:val="411"/>
          <w:jc w:val="center"/>
        </w:trPr>
        <w:tc>
          <w:tcPr>
            <w:tcW w:w="3502" w:type="dxa"/>
            <w:gridSpan w:val="2"/>
            <w:tcBorders>
              <w:top w:val="single" w:sz="4" w:space="0" w:color="auto"/>
              <w:bottom w:val="dashed" w:sz="4" w:space="0" w:color="auto"/>
            </w:tcBorders>
            <w:vAlign w:val="center"/>
          </w:tcPr>
          <w:p w:rsidR="00C656DB" w:rsidRPr="00C656DB" w:rsidRDefault="00C656DB" w:rsidP="00C656DB">
            <w:pPr>
              <w:contextualSpacing/>
              <w:rPr>
                <w:rFonts w:ascii="仿宋_GB2312" w:eastAsia="仿宋_GB2312" w:hAnsi="仿宋" w:cs="宋体"/>
                <w:bCs/>
                <w:color w:val="000000"/>
                <w:sz w:val="24"/>
              </w:rPr>
            </w:pPr>
          </w:p>
        </w:tc>
        <w:tc>
          <w:tcPr>
            <w:tcW w:w="4790" w:type="dxa"/>
            <w:gridSpan w:val="6"/>
            <w:tcBorders>
              <w:top w:val="single" w:sz="4" w:space="0" w:color="auto"/>
            </w:tcBorders>
            <w:vAlign w:val="center"/>
          </w:tcPr>
          <w:p w:rsidR="00C656DB" w:rsidRPr="00C656DB" w:rsidRDefault="00C656DB" w:rsidP="00C656DB">
            <w:pPr>
              <w:contextualSpacing/>
              <w:jc w:val="center"/>
              <w:rPr>
                <w:rFonts w:ascii="仿宋_GB2312" w:eastAsia="仿宋_GB2312" w:hAnsi="仿宋" w:cs="宋体"/>
                <w:bCs/>
                <w:color w:val="000000"/>
                <w:sz w:val="24"/>
              </w:rPr>
            </w:pPr>
            <w:r w:rsidRPr="00C656DB">
              <w:rPr>
                <w:rFonts w:ascii="仿宋_GB2312" w:eastAsia="仿宋_GB2312" w:hAnsi="仿宋" w:cs="宋体" w:hint="eastAsia"/>
                <w:bCs/>
                <w:color w:val="000000"/>
                <w:sz w:val="24"/>
              </w:rPr>
              <w:t>与本页诊断相关的控制原理图，不用者不填</w:t>
            </w:r>
          </w:p>
        </w:tc>
        <w:tc>
          <w:tcPr>
            <w:tcW w:w="779" w:type="dxa"/>
            <w:vMerge/>
            <w:tcBorders>
              <w:top w:val="single" w:sz="4" w:space="0" w:color="auto"/>
            </w:tcBorders>
            <w:vAlign w:val="center"/>
          </w:tcPr>
          <w:p w:rsidR="00C656DB" w:rsidRPr="00C656DB" w:rsidRDefault="00C656DB" w:rsidP="00C656DB">
            <w:pPr>
              <w:contextualSpacing/>
              <w:jc w:val="center"/>
              <w:rPr>
                <w:rFonts w:ascii="仿宋_GB2312" w:eastAsia="仿宋_GB2312" w:hAnsi="仿宋" w:cs="宋体"/>
                <w:bCs/>
                <w:color w:val="000000"/>
                <w:sz w:val="24"/>
              </w:rPr>
            </w:pPr>
          </w:p>
        </w:tc>
      </w:tr>
      <w:tr w:rsidR="00C656DB" w:rsidRPr="00C656DB" w:rsidTr="00862BF0">
        <w:trPr>
          <w:trHeight w:hRule="exact" w:val="454"/>
          <w:jc w:val="center"/>
        </w:trPr>
        <w:tc>
          <w:tcPr>
            <w:tcW w:w="3502" w:type="dxa"/>
            <w:gridSpan w:val="2"/>
            <w:tcBorders>
              <w:top w:val="dashed" w:sz="4" w:space="0" w:color="auto"/>
              <w:bottom w:val="dashed" w:sz="4" w:space="0" w:color="auto"/>
            </w:tcBorders>
            <w:vAlign w:val="center"/>
          </w:tcPr>
          <w:p w:rsidR="00C656DB" w:rsidRPr="00C656DB" w:rsidRDefault="00C656DB" w:rsidP="00C656DB">
            <w:pPr>
              <w:contextualSpacing/>
              <w:rPr>
                <w:rFonts w:ascii="仿宋_GB2312" w:eastAsia="仿宋_GB2312" w:hAnsi="仿宋" w:cs="宋体"/>
                <w:bCs/>
                <w:color w:val="000000"/>
                <w:sz w:val="24"/>
              </w:rPr>
            </w:pPr>
          </w:p>
        </w:tc>
        <w:tc>
          <w:tcPr>
            <w:tcW w:w="4790" w:type="dxa"/>
            <w:gridSpan w:val="6"/>
            <w:vMerge w:val="restart"/>
            <w:vAlign w:val="center"/>
          </w:tcPr>
          <w:p w:rsidR="00C656DB" w:rsidRPr="00C656DB" w:rsidRDefault="00C656DB" w:rsidP="00C656DB">
            <w:pPr>
              <w:contextualSpacing/>
              <w:jc w:val="center"/>
              <w:rPr>
                <w:rFonts w:ascii="仿宋_GB2312" w:eastAsia="仿宋_GB2312" w:hAnsi="仿宋" w:cs="宋体"/>
                <w:bCs/>
                <w:color w:val="000000"/>
                <w:sz w:val="24"/>
              </w:rPr>
            </w:pPr>
          </w:p>
        </w:tc>
        <w:tc>
          <w:tcPr>
            <w:tcW w:w="779" w:type="dxa"/>
            <w:vMerge/>
            <w:vAlign w:val="center"/>
          </w:tcPr>
          <w:p w:rsidR="00C656DB" w:rsidRPr="00C656DB" w:rsidRDefault="00C656DB" w:rsidP="00C656DB">
            <w:pPr>
              <w:contextualSpacing/>
              <w:jc w:val="center"/>
              <w:rPr>
                <w:rFonts w:ascii="仿宋_GB2312" w:eastAsia="仿宋_GB2312" w:hAnsi="仿宋" w:cs="宋体"/>
                <w:bCs/>
                <w:color w:val="000000"/>
                <w:sz w:val="24"/>
              </w:rPr>
            </w:pPr>
          </w:p>
        </w:tc>
      </w:tr>
      <w:tr w:rsidR="00C656DB" w:rsidRPr="00C656DB" w:rsidTr="00862BF0">
        <w:trPr>
          <w:trHeight w:hRule="exact" w:val="339"/>
          <w:jc w:val="center"/>
        </w:trPr>
        <w:tc>
          <w:tcPr>
            <w:tcW w:w="3502" w:type="dxa"/>
            <w:gridSpan w:val="2"/>
            <w:tcBorders>
              <w:top w:val="dashed" w:sz="4" w:space="0" w:color="auto"/>
              <w:bottom w:val="dashed" w:sz="4" w:space="0" w:color="auto"/>
            </w:tcBorders>
            <w:vAlign w:val="center"/>
          </w:tcPr>
          <w:p w:rsidR="00C656DB" w:rsidRPr="00C656DB" w:rsidRDefault="00C656DB" w:rsidP="00C656DB">
            <w:pPr>
              <w:contextualSpacing/>
              <w:rPr>
                <w:rFonts w:ascii="仿宋_GB2312" w:eastAsia="仿宋_GB2312" w:hAnsi="仿宋" w:cs="宋体"/>
                <w:bCs/>
                <w:color w:val="000000"/>
                <w:sz w:val="24"/>
              </w:rPr>
            </w:pPr>
          </w:p>
        </w:tc>
        <w:tc>
          <w:tcPr>
            <w:tcW w:w="4790" w:type="dxa"/>
            <w:gridSpan w:val="6"/>
            <w:vMerge/>
            <w:vAlign w:val="center"/>
          </w:tcPr>
          <w:p w:rsidR="00C656DB" w:rsidRPr="00C656DB" w:rsidRDefault="00C656DB" w:rsidP="00C656DB">
            <w:pPr>
              <w:contextualSpacing/>
              <w:jc w:val="center"/>
              <w:rPr>
                <w:rFonts w:ascii="仿宋_GB2312" w:eastAsia="仿宋_GB2312" w:hAnsi="仿宋" w:cs="宋体"/>
                <w:bCs/>
                <w:color w:val="000000"/>
                <w:sz w:val="24"/>
              </w:rPr>
            </w:pPr>
          </w:p>
        </w:tc>
        <w:tc>
          <w:tcPr>
            <w:tcW w:w="779" w:type="dxa"/>
            <w:vMerge/>
            <w:vAlign w:val="center"/>
          </w:tcPr>
          <w:p w:rsidR="00C656DB" w:rsidRPr="00C656DB" w:rsidRDefault="00C656DB" w:rsidP="00C656DB">
            <w:pPr>
              <w:contextualSpacing/>
              <w:jc w:val="center"/>
              <w:rPr>
                <w:rFonts w:ascii="仿宋_GB2312" w:eastAsia="仿宋_GB2312" w:hAnsi="仿宋" w:cs="宋体"/>
                <w:bCs/>
                <w:color w:val="000000"/>
                <w:sz w:val="24"/>
              </w:rPr>
            </w:pPr>
          </w:p>
        </w:tc>
      </w:tr>
      <w:tr w:rsidR="00C656DB" w:rsidRPr="00C656DB" w:rsidTr="00862BF0">
        <w:trPr>
          <w:trHeight w:hRule="exact" w:val="329"/>
          <w:jc w:val="center"/>
        </w:trPr>
        <w:tc>
          <w:tcPr>
            <w:tcW w:w="3502" w:type="dxa"/>
            <w:gridSpan w:val="2"/>
            <w:tcBorders>
              <w:top w:val="dashed" w:sz="4" w:space="0" w:color="auto"/>
              <w:bottom w:val="dashed" w:sz="4" w:space="0" w:color="auto"/>
            </w:tcBorders>
            <w:vAlign w:val="center"/>
          </w:tcPr>
          <w:p w:rsidR="00C656DB" w:rsidRPr="00C656DB" w:rsidRDefault="00C656DB" w:rsidP="00C656DB">
            <w:pPr>
              <w:contextualSpacing/>
              <w:rPr>
                <w:rFonts w:ascii="仿宋_GB2312" w:eastAsia="仿宋_GB2312" w:hAnsi="仿宋" w:cs="宋体"/>
                <w:bCs/>
                <w:color w:val="000000"/>
                <w:sz w:val="24"/>
              </w:rPr>
            </w:pPr>
          </w:p>
        </w:tc>
        <w:tc>
          <w:tcPr>
            <w:tcW w:w="4790" w:type="dxa"/>
            <w:gridSpan w:val="6"/>
            <w:vMerge/>
            <w:vAlign w:val="center"/>
          </w:tcPr>
          <w:p w:rsidR="00C656DB" w:rsidRPr="00C656DB" w:rsidRDefault="00C656DB" w:rsidP="00C656DB">
            <w:pPr>
              <w:contextualSpacing/>
              <w:jc w:val="center"/>
              <w:rPr>
                <w:rFonts w:ascii="仿宋_GB2312" w:eastAsia="仿宋_GB2312" w:hAnsi="仿宋" w:cs="宋体"/>
                <w:bCs/>
                <w:color w:val="000000"/>
                <w:sz w:val="24"/>
              </w:rPr>
            </w:pPr>
          </w:p>
        </w:tc>
        <w:tc>
          <w:tcPr>
            <w:tcW w:w="779" w:type="dxa"/>
            <w:vMerge/>
            <w:vAlign w:val="center"/>
          </w:tcPr>
          <w:p w:rsidR="00C656DB" w:rsidRPr="00C656DB" w:rsidRDefault="00C656DB" w:rsidP="00C656DB">
            <w:pPr>
              <w:contextualSpacing/>
              <w:jc w:val="center"/>
              <w:rPr>
                <w:rFonts w:ascii="仿宋_GB2312" w:eastAsia="仿宋_GB2312" w:hAnsi="仿宋" w:cs="宋体"/>
                <w:bCs/>
                <w:color w:val="000000"/>
                <w:sz w:val="24"/>
              </w:rPr>
            </w:pPr>
          </w:p>
        </w:tc>
      </w:tr>
      <w:tr w:rsidR="00C656DB" w:rsidRPr="00C656DB" w:rsidTr="00862BF0">
        <w:trPr>
          <w:trHeight w:hRule="exact" w:val="419"/>
          <w:jc w:val="center"/>
        </w:trPr>
        <w:tc>
          <w:tcPr>
            <w:tcW w:w="3502" w:type="dxa"/>
            <w:gridSpan w:val="2"/>
            <w:tcBorders>
              <w:top w:val="dashed" w:sz="4" w:space="0" w:color="auto"/>
              <w:bottom w:val="dashed" w:sz="4" w:space="0" w:color="auto"/>
            </w:tcBorders>
            <w:vAlign w:val="center"/>
          </w:tcPr>
          <w:p w:rsidR="00C656DB" w:rsidRPr="00C656DB" w:rsidRDefault="00C656DB" w:rsidP="00C656DB">
            <w:pPr>
              <w:contextualSpacing/>
              <w:rPr>
                <w:rFonts w:ascii="仿宋_GB2312" w:eastAsia="仿宋_GB2312" w:hAnsi="仿宋" w:cs="宋体"/>
                <w:bCs/>
                <w:color w:val="000000"/>
                <w:sz w:val="24"/>
              </w:rPr>
            </w:pPr>
          </w:p>
        </w:tc>
        <w:tc>
          <w:tcPr>
            <w:tcW w:w="4790" w:type="dxa"/>
            <w:gridSpan w:val="6"/>
            <w:vMerge/>
            <w:vAlign w:val="center"/>
          </w:tcPr>
          <w:p w:rsidR="00C656DB" w:rsidRPr="00C656DB" w:rsidRDefault="00C656DB" w:rsidP="00C656DB">
            <w:pPr>
              <w:contextualSpacing/>
              <w:rPr>
                <w:rFonts w:ascii="仿宋_GB2312" w:eastAsia="仿宋_GB2312" w:hAnsi="仿宋" w:cs="宋体"/>
                <w:bCs/>
                <w:color w:val="000000"/>
                <w:sz w:val="24"/>
              </w:rPr>
            </w:pPr>
          </w:p>
        </w:tc>
        <w:tc>
          <w:tcPr>
            <w:tcW w:w="779" w:type="dxa"/>
            <w:vMerge/>
            <w:vAlign w:val="center"/>
          </w:tcPr>
          <w:p w:rsidR="00C656DB" w:rsidRPr="00C656DB" w:rsidRDefault="00C656DB" w:rsidP="00C656DB">
            <w:pPr>
              <w:contextualSpacing/>
              <w:jc w:val="center"/>
              <w:rPr>
                <w:rFonts w:ascii="仿宋_GB2312" w:eastAsia="仿宋_GB2312" w:hAnsi="仿宋" w:cs="宋体"/>
                <w:bCs/>
                <w:color w:val="000000"/>
                <w:sz w:val="24"/>
              </w:rPr>
            </w:pPr>
          </w:p>
        </w:tc>
      </w:tr>
      <w:tr w:rsidR="00C656DB" w:rsidRPr="00C656DB" w:rsidTr="00862BF0">
        <w:trPr>
          <w:trHeight w:hRule="exact" w:val="371"/>
          <w:jc w:val="center"/>
        </w:trPr>
        <w:tc>
          <w:tcPr>
            <w:tcW w:w="3502" w:type="dxa"/>
            <w:gridSpan w:val="2"/>
            <w:tcBorders>
              <w:top w:val="dashed" w:sz="4" w:space="0" w:color="auto"/>
              <w:bottom w:val="single" w:sz="4" w:space="0" w:color="auto"/>
            </w:tcBorders>
            <w:vAlign w:val="center"/>
          </w:tcPr>
          <w:p w:rsidR="00C656DB" w:rsidRPr="00C656DB" w:rsidRDefault="00C656DB" w:rsidP="00C656DB">
            <w:pPr>
              <w:contextualSpacing/>
              <w:rPr>
                <w:rFonts w:ascii="仿宋_GB2312" w:eastAsia="仿宋_GB2312" w:hAnsi="仿宋" w:cs="宋体"/>
                <w:bCs/>
                <w:color w:val="000000"/>
                <w:sz w:val="24"/>
              </w:rPr>
            </w:pPr>
          </w:p>
        </w:tc>
        <w:tc>
          <w:tcPr>
            <w:tcW w:w="4790" w:type="dxa"/>
            <w:gridSpan w:val="6"/>
            <w:vMerge/>
            <w:tcBorders>
              <w:bottom w:val="single" w:sz="4" w:space="0" w:color="auto"/>
            </w:tcBorders>
            <w:vAlign w:val="center"/>
          </w:tcPr>
          <w:p w:rsidR="00C656DB" w:rsidRPr="00C656DB" w:rsidRDefault="00C656DB" w:rsidP="00C656DB">
            <w:pPr>
              <w:contextualSpacing/>
              <w:rPr>
                <w:rFonts w:ascii="仿宋_GB2312" w:eastAsia="仿宋_GB2312" w:hAnsi="仿宋" w:cs="宋体"/>
                <w:bCs/>
                <w:color w:val="000000"/>
                <w:sz w:val="24"/>
              </w:rPr>
            </w:pPr>
          </w:p>
        </w:tc>
        <w:tc>
          <w:tcPr>
            <w:tcW w:w="779" w:type="dxa"/>
            <w:vMerge/>
            <w:vAlign w:val="center"/>
          </w:tcPr>
          <w:p w:rsidR="00C656DB" w:rsidRPr="00C656DB" w:rsidRDefault="00C656DB" w:rsidP="00C656DB">
            <w:pPr>
              <w:contextualSpacing/>
              <w:jc w:val="center"/>
              <w:rPr>
                <w:rFonts w:ascii="仿宋_GB2312" w:eastAsia="仿宋_GB2312" w:hAnsi="仿宋" w:cs="宋体"/>
                <w:bCs/>
                <w:color w:val="000000"/>
                <w:sz w:val="24"/>
              </w:rPr>
            </w:pPr>
          </w:p>
        </w:tc>
      </w:tr>
      <w:tr w:rsidR="00C656DB" w:rsidRPr="00C656DB" w:rsidTr="00C656DB">
        <w:trPr>
          <w:trHeight w:hRule="exact" w:val="454"/>
          <w:tblHeader/>
          <w:jc w:val="center"/>
        </w:trPr>
        <w:tc>
          <w:tcPr>
            <w:tcW w:w="8292" w:type="dxa"/>
            <w:gridSpan w:val="8"/>
            <w:shd w:val="clear" w:color="auto" w:fill="auto"/>
            <w:vAlign w:val="center"/>
          </w:tcPr>
          <w:p w:rsidR="00C656DB" w:rsidRPr="00C656DB" w:rsidRDefault="00C656DB" w:rsidP="00C656DB">
            <w:pPr>
              <w:contextualSpacing/>
              <w:rPr>
                <w:rFonts w:ascii="仿宋_GB2312" w:eastAsia="仿宋_GB2312" w:hAnsi="仿宋" w:cs="宋体"/>
                <w:b/>
                <w:bCs/>
                <w:color w:val="000000"/>
                <w:sz w:val="24"/>
              </w:rPr>
            </w:pPr>
            <w:r w:rsidRPr="00C656DB">
              <w:rPr>
                <w:rFonts w:ascii="仿宋_GB2312" w:eastAsia="仿宋_GB2312" w:hAnsi="仿宋" w:cs="宋体" w:hint="eastAsia"/>
                <w:b/>
                <w:bCs/>
                <w:color w:val="000000"/>
                <w:sz w:val="24"/>
              </w:rPr>
              <w:t>3.基于以上诊断结论，实施诊断，确定故障范围</w:t>
            </w:r>
          </w:p>
        </w:tc>
        <w:tc>
          <w:tcPr>
            <w:tcW w:w="779" w:type="dxa"/>
            <w:shd w:val="clear" w:color="auto" w:fill="auto"/>
            <w:vAlign w:val="center"/>
          </w:tcPr>
          <w:p w:rsidR="00C656DB" w:rsidRPr="00C656DB" w:rsidRDefault="00C656DB" w:rsidP="00C656DB">
            <w:pPr>
              <w:contextualSpacing/>
              <w:jc w:val="center"/>
              <w:rPr>
                <w:rFonts w:ascii="仿宋_GB2312" w:eastAsia="仿宋_GB2312" w:hAnsi="仿宋" w:cs="宋体"/>
                <w:b/>
                <w:bCs/>
                <w:color w:val="000000"/>
                <w:sz w:val="24"/>
              </w:rPr>
            </w:pPr>
            <w:r w:rsidRPr="00C656DB">
              <w:rPr>
                <w:rFonts w:ascii="仿宋_GB2312" w:eastAsia="仿宋_GB2312" w:hAnsi="仿宋" w:cs="宋体" w:hint="eastAsia"/>
                <w:b/>
                <w:bCs/>
                <w:color w:val="000000"/>
                <w:sz w:val="24"/>
              </w:rPr>
              <w:t>得分</w:t>
            </w:r>
          </w:p>
        </w:tc>
      </w:tr>
      <w:tr w:rsidR="00C656DB" w:rsidRPr="00C656DB" w:rsidTr="00862BF0">
        <w:trPr>
          <w:trHeight w:hRule="exact" w:val="454"/>
          <w:tblHeader/>
          <w:jc w:val="center"/>
        </w:trPr>
        <w:tc>
          <w:tcPr>
            <w:tcW w:w="1234" w:type="dxa"/>
            <w:vAlign w:val="center"/>
          </w:tcPr>
          <w:p w:rsidR="00C656DB" w:rsidRPr="00C656DB" w:rsidRDefault="00C656DB" w:rsidP="00C656DB">
            <w:pPr>
              <w:contextualSpacing/>
              <w:jc w:val="center"/>
              <w:rPr>
                <w:rFonts w:ascii="仿宋_GB2312" w:eastAsia="仿宋_GB2312" w:hAnsi="仿宋" w:cs="宋体"/>
                <w:bCs/>
                <w:color w:val="000000"/>
                <w:sz w:val="24"/>
              </w:rPr>
            </w:pPr>
            <w:r w:rsidRPr="00C656DB">
              <w:rPr>
                <w:rFonts w:ascii="仿宋_GB2312" w:eastAsia="仿宋_GB2312" w:hAnsi="仿宋" w:cs="宋体" w:hint="eastAsia"/>
                <w:bCs/>
                <w:color w:val="000000"/>
                <w:sz w:val="24"/>
              </w:rPr>
              <w:t>测试对象</w:t>
            </w:r>
          </w:p>
        </w:tc>
        <w:tc>
          <w:tcPr>
            <w:tcW w:w="7058" w:type="dxa"/>
            <w:gridSpan w:val="7"/>
            <w:vAlign w:val="center"/>
          </w:tcPr>
          <w:p w:rsidR="00C656DB" w:rsidRPr="00C656DB" w:rsidRDefault="00C656DB" w:rsidP="00C656DB">
            <w:pPr>
              <w:contextualSpacing/>
              <w:jc w:val="center"/>
              <w:rPr>
                <w:rFonts w:ascii="仿宋_GB2312" w:eastAsia="仿宋_GB2312" w:hAnsi="仿宋" w:cs="宋体"/>
                <w:bCs/>
                <w:color w:val="000000"/>
                <w:sz w:val="24"/>
              </w:rPr>
            </w:pPr>
          </w:p>
        </w:tc>
        <w:tc>
          <w:tcPr>
            <w:tcW w:w="779" w:type="dxa"/>
            <w:vMerge w:val="restart"/>
            <w:vAlign w:val="center"/>
          </w:tcPr>
          <w:p w:rsidR="00C656DB" w:rsidRPr="00C656DB" w:rsidRDefault="00C656DB" w:rsidP="00C656DB">
            <w:pPr>
              <w:contextualSpacing/>
              <w:jc w:val="center"/>
              <w:rPr>
                <w:rFonts w:ascii="仿宋_GB2312" w:eastAsia="仿宋_GB2312" w:hAnsi="仿宋" w:cs="宋体"/>
                <w:bCs/>
                <w:color w:val="000000"/>
                <w:sz w:val="24"/>
              </w:rPr>
            </w:pPr>
          </w:p>
        </w:tc>
      </w:tr>
      <w:tr w:rsidR="00C656DB" w:rsidRPr="00C656DB" w:rsidTr="00862BF0">
        <w:trPr>
          <w:trHeight w:hRule="exact" w:val="454"/>
          <w:tblHeader/>
          <w:jc w:val="center"/>
        </w:trPr>
        <w:tc>
          <w:tcPr>
            <w:tcW w:w="1234" w:type="dxa"/>
            <w:vAlign w:val="center"/>
          </w:tcPr>
          <w:p w:rsidR="00C656DB" w:rsidRPr="00C656DB" w:rsidRDefault="00C656DB" w:rsidP="00C656DB">
            <w:pPr>
              <w:contextualSpacing/>
              <w:jc w:val="center"/>
              <w:rPr>
                <w:rFonts w:ascii="仿宋_GB2312" w:eastAsia="仿宋_GB2312" w:hAnsi="仿宋" w:cs="宋体"/>
                <w:bCs/>
                <w:color w:val="000000"/>
                <w:sz w:val="24"/>
              </w:rPr>
            </w:pPr>
            <w:r w:rsidRPr="00C656DB">
              <w:rPr>
                <w:rFonts w:ascii="仿宋_GB2312" w:eastAsia="仿宋_GB2312" w:hAnsi="仿宋" w:cs="宋体" w:hint="eastAsia"/>
                <w:bCs/>
                <w:color w:val="000000"/>
                <w:sz w:val="24"/>
              </w:rPr>
              <w:t>测试条件</w:t>
            </w:r>
          </w:p>
        </w:tc>
        <w:tc>
          <w:tcPr>
            <w:tcW w:w="3885" w:type="dxa"/>
            <w:gridSpan w:val="3"/>
            <w:vAlign w:val="center"/>
          </w:tcPr>
          <w:p w:rsidR="00C656DB" w:rsidRPr="00C656DB" w:rsidRDefault="00C656DB" w:rsidP="00C656DB">
            <w:pPr>
              <w:contextualSpacing/>
              <w:jc w:val="center"/>
              <w:rPr>
                <w:rFonts w:ascii="仿宋_GB2312" w:eastAsia="仿宋_GB2312" w:hAnsi="仿宋" w:cs="宋体"/>
                <w:bCs/>
                <w:color w:val="000000"/>
                <w:sz w:val="24"/>
              </w:rPr>
            </w:pPr>
          </w:p>
        </w:tc>
        <w:tc>
          <w:tcPr>
            <w:tcW w:w="1218" w:type="dxa"/>
            <w:gridSpan w:val="2"/>
            <w:vAlign w:val="center"/>
          </w:tcPr>
          <w:p w:rsidR="00C656DB" w:rsidRPr="00C656DB" w:rsidRDefault="00C656DB" w:rsidP="00C656DB">
            <w:pPr>
              <w:contextualSpacing/>
              <w:jc w:val="center"/>
              <w:rPr>
                <w:rFonts w:ascii="仿宋_GB2312" w:eastAsia="仿宋_GB2312" w:hAnsi="仿宋" w:cs="宋体"/>
                <w:bCs/>
                <w:color w:val="000000"/>
                <w:sz w:val="24"/>
              </w:rPr>
            </w:pPr>
            <w:r w:rsidRPr="00C656DB">
              <w:rPr>
                <w:rFonts w:ascii="仿宋_GB2312" w:eastAsia="仿宋_GB2312" w:hAnsi="仿宋" w:cs="宋体" w:hint="eastAsia"/>
                <w:bCs/>
                <w:color w:val="000000"/>
                <w:sz w:val="24"/>
              </w:rPr>
              <w:t>使用设备</w:t>
            </w:r>
          </w:p>
        </w:tc>
        <w:tc>
          <w:tcPr>
            <w:tcW w:w="1955" w:type="dxa"/>
            <w:gridSpan w:val="2"/>
            <w:vAlign w:val="center"/>
          </w:tcPr>
          <w:p w:rsidR="00C656DB" w:rsidRPr="00C656DB" w:rsidRDefault="00C656DB" w:rsidP="00C656DB">
            <w:pPr>
              <w:contextualSpacing/>
              <w:jc w:val="center"/>
              <w:rPr>
                <w:rFonts w:ascii="仿宋_GB2312" w:eastAsia="仿宋_GB2312" w:hAnsi="仿宋" w:cs="宋体"/>
                <w:bCs/>
                <w:color w:val="000000"/>
                <w:sz w:val="24"/>
              </w:rPr>
            </w:pPr>
          </w:p>
        </w:tc>
        <w:tc>
          <w:tcPr>
            <w:tcW w:w="779" w:type="dxa"/>
            <w:vMerge/>
            <w:vAlign w:val="center"/>
          </w:tcPr>
          <w:p w:rsidR="00C656DB" w:rsidRPr="00C656DB" w:rsidRDefault="00C656DB" w:rsidP="00C656DB">
            <w:pPr>
              <w:contextualSpacing/>
              <w:jc w:val="center"/>
              <w:rPr>
                <w:rFonts w:ascii="仿宋_GB2312" w:eastAsia="仿宋_GB2312" w:hAnsi="仿宋" w:cs="宋体"/>
                <w:bCs/>
                <w:color w:val="000000"/>
                <w:sz w:val="24"/>
              </w:rPr>
            </w:pPr>
          </w:p>
        </w:tc>
      </w:tr>
      <w:tr w:rsidR="00C656DB" w:rsidRPr="00C656DB" w:rsidTr="00862BF0">
        <w:trPr>
          <w:trHeight w:hRule="exact" w:val="700"/>
          <w:tblHeader/>
          <w:jc w:val="center"/>
        </w:trPr>
        <w:tc>
          <w:tcPr>
            <w:tcW w:w="8292" w:type="dxa"/>
            <w:gridSpan w:val="8"/>
            <w:vAlign w:val="center"/>
          </w:tcPr>
          <w:p w:rsidR="00C656DB" w:rsidRPr="00C656DB" w:rsidRDefault="00C656DB" w:rsidP="00C656DB">
            <w:pPr>
              <w:rPr>
                <w:rFonts w:ascii="仿宋_GB2312" w:eastAsia="仿宋_GB2312" w:hAnsi="仿宋" w:cs="宋体"/>
                <w:bCs/>
                <w:color w:val="000000"/>
                <w:sz w:val="24"/>
              </w:rPr>
            </w:pPr>
            <w:r w:rsidRPr="00C656DB">
              <w:rPr>
                <w:rFonts w:ascii="仿宋_GB2312" w:eastAsia="仿宋_GB2312" w:hAnsi="仿宋" w:cs="宋体" w:hint="eastAsia"/>
                <w:bCs/>
                <w:color w:val="000000"/>
                <w:sz w:val="24"/>
              </w:rPr>
              <w:t>电路参数、尾气排放、数据流或执行元件驱动测试结果；若为波形信号，左侧画正常，右侧画异常</w:t>
            </w:r>
          </w:p>
        </w:tc>
        <w:tc>
          <w:tcPr>
            <w:tcW w:w="779" w:type="dxa"/>
            <w:vMerge/>
            <w:vAlign w:val="center"/>
          </w:tcPr>
          <w:p w:rsidR="00C656DB" w:rsidRPr="00C656DB" w:rsidRDefault="00C656DB" w:rsidP="00C656DB">
            <w:pPr>
              <w:contextualSpacing/>
              <w:jc w:val="center"/>
              <w:rPr>
                <w:rFonts w:ascii="仿宋_GB2312" w:eastAsia="仿宋_GB2312" w:hAnsi="仿宋" w:cs="宋体"/>
                <w:bCs/>
                <w:color w:val="000000"/>
                <w:sz w:val="24"/>
              </w:rPr>
            </w:pPr>
          </w:p>
        </w:tc>
      </w:tr>
      <w:tr w:rsidR="00C656DB" w:rsidRPr="00C656DB" w:rsidTr="00862BF0">
        <w:trPr>
          <w:trHeight w:hRule="exact" w:val="454"/>
          <w:jc w:val="center"/>
        </w:trPr>
        <w:tc>
          <w:tcPr>
            <w:tcW w:w="1234" w:type="dxa"/>
            <w:tcBorders>
              <w:bottom w:val="dashed" w:sz="4" w:space="0" w:color="000000"/>
              <w:right w:val="dashed" w:sz="4" w:space="0" w:color="000000"/>
            </w:tcBorders>
            <w:vAlign w:val="center"/>
          </w:tcPr>
          <w:p w:rsidR="00C656DB" w:rsidRPr="00C656DB" w:rsidRDefault="00C656DB" w:rsidP="00C656DB">
            <w:pPr>
              <w:contextualSpacing/>
              <w:jc w:val="center"/>
              <w:rPr>
                <w:rFonts w:ascii="仿宋_GB2312" w:eastAsia="仿宋_GB2312" w:hAnsi="仿宋" w:cs="宋体"/>
                <w:bCs/>
                <w:color w:val="000000"/>
                <w:sz w:val="24"/>
              </w:rPr>
            </w:pPr>
            <w:r w:rsidRPr="00C656DB">
              <w:rPr>
                <w:rFonts w:ascii="仿宋_GB2312" w:eastAsia="仿宋_GB2312" w:hAnsi="仿宋" w:cs="宋体" w:hint="eastAsia"/>
                <w:bCs/>
                <w:color w:val="000000"/>
                <w:sz w:val="24"/>
              </w:rPr>
              <w:t>测试参数</w:t>
            </w:r>
          </w:p>
        </w:tc>
        <w:tc>
          <w:tcPr>
            <w:tcW w:w="3416" w:type="dxa"/>
            <w:gridSpan w:val="2"/>
            <w:tcBorders>
              <w:left w:val="dashed" w:sz="4" w:space="0" w:color="000000"/>
              <w:bottom w:val="dashed" w:sz="4" w:space="0" w:color="000000"/>
              <w:right w:val="dashed" w:sz="4" w:space="0" w:color="000000"/>
            </w:tcBorders>
            <w:vAlign w:val="center"/>
          </w:tcPr>
          <w:p w:rsidR="00C656DB" w:rsidRPr="00C656DB" w:rsidRDefault="00C656DB" w:rsidP="00C656DB">
            <w:pPr>
              <w:contextualSpacing/>
              <w:jc w:val="center"/>
              <w:rPr>
                <w:rFonts w:ascii="仿宋_GB2312" w:eastAsia="仿宋_GB2312" w:hAnsi="仿宋" w:cs="宋体"/>
                <w:bCs/>
                <w:color w:val="000000"/>
                <w:sz w:val="24"/>
              </w:rPr>
            </w:pPr>
          </w:p>
        </w:tc>
        <w:tc>
          <w:tcPr>
            <w:tcW w:w="3642" w:type="dxa"/>
            <w:gridSpan w:val="5"/>
            <w:tcBorders>
              <w:left w:val="dashed" w:sz="4" w:space="0" w:color="000000"/>
              <w:bottom w:val="dashed" w:sz="4" w:space="0" w:color="000000"/>
            </w:tcBorders>
            <w:vAlign w:val="center"/>
          </w:tcPr>
          <w:p w:rsidR="00C656DB" w:rsidRPr="00C656DB" w:rsidRDefault="00C656DB" w:rsidP="00C656DB">
            <w:pPr>
              <w:contextualSpacing/>
              <w:jc w:val="center"/>
              <w:rPr>
                <w:rFonts w:ascii="仿宋_GB2312" w:eastAsia="仿宋_GB2312" w:hAnsi="仿宋" w:cs="宋体"/>
                <w:bCs/>
                <w:color w:val="000000"/>
                <w:sz w:val="24"/>
              </w:rPr>
            </w:pPr>
          </w:p>
        </w:tc>
        <w:tc>
          <w:tcPr>
            <w:tcW w:w="779" w:type="dxa"/>
            <w:vMerge/>
            <w:vAlign w:val="center"/>
          </w:tcPr>
          <w:p w:rsidR="00C656DB" w:rsidRPr="00C656DB" w:rsidRDefault="00C656DB" w:rsidP="00C656DB">
            <w:pPr>
              <w:contextualSpacing/>
              <w:jc w:val="center"/>
              <w:rPr>
                <w:rFonts w:ascii="仿宋_GB2312" w:eastAsia="仿宋_GB2312" w:hAnsi="仿宋" w:cs="宋体"/>
                <w:bCs/>
                <w:color w:val="000000"/>
                <w:sz w:val="24"/>
              </w:rPr>
            </w:pPr>
          </w:p>
        </w:tc>
      </w:tr>
      <w:tr w:rsidR="00C656DB" w:rsidRPr="00C656DB" w:rsidTr="00862BF0">
        <w:trPr>
          <w:trHeight w:hRule="exact" w:val="454"/>
          <w:jc w:val="center"/>
        </w:trPr>
        <w:tc>
          <w:tcPr>
            <w:tcW w:w="1234" w:type="dxa"/>
            <w:tcBorders>
              <w:top w:val="dashed" w:sz="4" w:space="0" w:color="000000"/>
              <w:bottom w:val="dashed" w:sz="4" w:space="0" w:color="000000"/>
              <w:right w:val="dashed" w:sz="4" w:space="0" w:color="000000"/>
            </w:tcBorders>
            <w:vAlign w:val="center"/>
          </w:tcPr>
          <w:p w:rsidR="00C656DB" w:rsidRPr="00C656DB" w:rsidRDefault="00C656DB" w:rsidP="00C656DB">
            <w:pPr>
              <w:contextualSpacing/>
              <w:jc w:val="center"/>
              <w:rPr>
                <w:rFonts w:ascii="仿宋_GB2312" w:eastAsia="仿宋_GB2312" w:hAnsi="仿宋" w:cs="宋体"/>
                <w:bCs/>
                <w:color w:val="000000"/>
                <w:sz w:val="24"/>
              </w:rPr>
            </w:pPr>
            <w:r w:rsidRPr="00C656DB">
              <w:rPr>
                <w:rFonts w:ascii="仿宋_GB2312" w:eastAsia="仿宋_GB2312" w:hAnsi="仿宋" w:cs="宋体" w:hint="eastAsia"/>
                <w:bCs/>
                <w:color w:val="000000"/>
                <w:sz w:val="24"/>
              </w:rPr>
              <w:t>标准描述</w:t>
            </w:r>
          </w:p>
        </w:tc>
        <w:tc>
          <w:tcPr>
            <w:tcW w:w="3416" w:type="dxa"/>
            <w:gridSpan w:val="2"/>
            <w:tcBorders>
              <w:top w:val="dashed" w:sz="4" w:space="0" w:color="000000"/>
              <w:left w:val="dashed" w:sz="4" w:space="0" w:color="000000"/>
              <w:bottom w:val="dashed" w:sz="4" w:space="0" w:color="000000"/>
              <w:right w:val="dashed" w:sz="4" w:space="0" w:color="000000"/>
            </w:tcBorders>
            <w:vAlign w:val="center"/>
          </w:tcPr>
          <w:p w:rsidR="00C656DB" w:rsidRPr="00C656DB" w:rsidRDefault="00C656DB" w:rsidP="00C656DB">
            <w:pPr>
              <w:contextualSpacing/>
              <w:jc w:val="center"/>
              <w:rPr>
                <w:rFonts w:ascii="仿宋_GB2312" w:eastAsia="仿宋_GB2312" w:hAnsi="仿宋" w:cs="宋体"/>
                <w:bCs/>
                <w:color w:val="000000"/>
                <w:sz w:val="24"/>
              </w:rPr>
            </w:pPr>
          </w:p>
        </w:tc>
        <w:tc>
          <w:tcPr>
            <w:tcW w:w="3642" w:type="dxa"/>
            <w:gridSpan w:val="5"/>
            <w:tcBorders>
              <w:top w:val="dashed" w:sz="4" w:space="0" w:color="000000"/>
              <w:left w:val="dashed" w:sz="4" w:space="0" w:color="000000"/>
              <w:bottom w:val="dashed" w:sz="4" w:space="0" w:color="000000"/>
            </w:tcBorders>
            <w:vAlign w:val="center"/>
          </w:tcPr>
          <w:p w:rsidR="00C656DB" w:rsidRPr="00C656DB" w:rsidRDefault="00C656DB" w:rsidP="00C656DB">
            <w:pPr>
              <w:contextualSpacing/>
              <w:jc w:val="center"/>
              <w:rPr>
                <w:rFonts w:ascii="仿宋_GB2312" w:eastAsia="仿宋_GB2312" w:hAnsi="仿宋" w:cs="宋体"/>
                <w:bCs/>
                <w:color w:val="000000"/>
                <w:sz w:val="24"/>
              </w:rPr>
            </w:pPr>
          </w:p>
        </w:tc>
        <w:tc>
          <w:tcPr>
            <w:tcW w:w="779" w:type="dxa"/>
            <w:vMerge/>
            <w:vAlign w:val="center"/>
          </w:tcPr>
          <w:p w:rsidR="00C656DB" w:rsidRPr="00C656DB" w:rsidRDefault="00C656DB" w:rsidP="00C656DB">
            <w:pPr>
              <w:contextualSpacing/>
              <w:jc w:val="center"/>
              <w:rPr>
                <w:rFonts w:ascii="仿宋_GB2312" w:eastAsia="仿宋_GB2312" w:hAnsi="仿宋" w:cs="宋体"/>
                <w:bCs/>
                <w:color w:val="000000"/>
                <w:sz w:val="24"/>
              </w:rPr>
            </w:pPr>
          </w:p>
        </w:tc>
      </w:tr>
      <w:tr w:rsidR="00C656DB" w:rsidRPr="00C656DB" w:rsidTr="00862BF0">
        <w:trPr>
          <w:trHeight w:hRule="exact" w:val="454"/>
          <w:jc w:val="center"/>
        </w:trPr>
        <w:tc>
          <w:tcPr>
            <w:tcW w:w="1234" w:type="dxa"/>
            <w:tcBorders>
              <w:top w:val="dashed" w:sz="4" w:space="0" w:color="000000"/>
              <w:bottom w:val="dashed" w:sz="4" w:space="0" w:color="000000"/>
              <w:right w:val="dashed" w:sz="4" w:space="0" w:color="000000"/>
            </w:tcBorders>
            <w:vAlign w:val="center"/>
          </w:tcPr>
          <w:p w:rsidR="00C656DB" w:rsidRPr="00C656DB" w:rsidRDefault="00C656DB" w:rsidP="00C656DB">
            <w:pPr>
              <w:contextualSpacing/>
              <w:jc w:val="center"/>
              <w:rPr>
                <w:rFonts w:ascii="仿宋_GB2312" w:eastAsia="仿宋_GB2312" w:hAnsi="仿宋" w:cs="宋体"/>
                <w:bCs/>
                <w:color w:val="000000"/>
                <w:sz w:val="24"/>
              </w:rPr>
            </w:pPr>
            <w:r w:rsidRPr="00C656DB">
              <w:rPr>
                <w:rFonts w:ascii="仿宋_GB2312" w:eastAsia="仿宋_GB2312" w:hAnsi="仿宋" w:cs="宋体" w:hint="eastAsia"/>
                <w:bCs/>
                <w:color w:val="000000"/>
                <w:sz w:val="24"/>
              </w:rPr>
              <w:t>测试结果</w:t>
            </w:r>
          </w:p>
        </w:tc>
        <w:tc>
          <w:tcPr>
            <w:tcW w:w="3416" w:type="dxa"/>
            <w:gridSpan w:val="2"/>
            <w:tcBorders>
              <w:top w:val="dashed" w:sz="4" w:space="0" w:color="000000"/>
              <w:left w:val="dashed" w:sz="4" w:space="0" w:color="000000"/>
              <w:bottom w:val="dashed" w:sz="4" w:space="0" w:color="000000"/>
              <w:right w:val="dashed" w:sz="4" w:space="0" w:color="000000"/>
            </w:tcBorders>
            <w:vAlign w:val="center"/>
          </w:tcPr>
          <w:p w:rsidR="00C656DB" w:rsidRPr="00C656DB" w:rsidRDefault="00C656DB" w:rsidP="00C656DB">
            <w:pPr>
              <w:contextualSpacing/>
              <w:jc w:val="center"/>
              <w:rPr>
                <w:rFonts w:ascii="仿宋_GB2312" w:eastAsia="仿宋_GB2312" w:hAnsi="仿宋" w:cs="宋体"/>
                <w:bCs/>
                <w:color w:val="000000"/>
                <w:sz w:val="24"/>
              </w:rPr>
            </w:pPr>
          </w:p>
        </w:tc>
        <w:tc>
          <w:tcPr>
            <w:tcW w:w="3642" w:type="dxa"/>
            <w:gridSpan w:val="5"/>
            <w:tcBorders>
              <w:top w:val="dashed" w:sz="4" w:space="0" w:color="000000"/>
              <w:left w:val="dashed" w:sz="4" w:space="0" w:color="000000"/>
              <w:bottom w:val="dashed" w:sz="4" w:space="0" w:color="000000"/>
            </w:tcBorders>
            <w:vAlign w:val="center"/>
          </w:tcPr>
          <w:p w:rsidR="00C656DB" w:rsidRPr="00C656DB" w:rsidRDefault="00C656DB" w:rsidP="00C656DB">
            <w:pPr>
              <w:contextualSpacing/>
              <w:jc w:val="center"/>
              <w:rPr>
                <w:rFonts w:ascii="仿宋_GB2312" w:eastAsia="仿宋_GB2312" w:hAnsi="仿宋" w:cs="宋体"/>
                <w:bCs/>
                <w:color w:val="000000"/>
                <w:sz w:val="24"/>
              </w:rPr>
            </w:pPr>
          </w:p>
        </w:tc>
        <w:tc>
          <w:tcPr>
            <w:tcW w:w="779" w:type="dxa"/>
            <w:vMerge/>
            <w:vAlign w:val="center"/>
          </w:tcPr>
          <w:p w:rsidR="00C656DB" w:rsidRPr="00C656DB" w:rsidRDefault="00C656DB" w:rsidP="00C656DB">
            <w:pPr>
              <w:contextualSpacing/>
              <w:jc w:val="center"/>
              <w:rPr>
                <w:rFonts w:ascii="仿宋_GB2312" w:eastAsia="仿宋_GB2312" w:hAnsi="仿宋" w:cs="宋体"/>
                <w:bCs/>
                <w:color w:val="000000"/>
                <w:sz w:val="24"/>
              </w:rPr>
            </w:pPr>
          </w:p>
        </w:tc>
      </w:tr>
      <w:tr w:rsidR="00C656DB" w:rsidRPr="00C656DB" w:rsidTr="00862BF0">
        <w:trPr>
          <w:trHeight w:hRule="exact" w:val="454"/>
          <w:jc w:val="center"/>
        </w:trPr>
        <w:tc>
          <w:tcPr>
            <w:tcW w:w="1234" w:type="dxa"/>
            <w:tcBorders>
              <w:top w:val="dashed" w:sz="4" w:space="0" w:color="000000"/>
              <w:bottom w:val="single" w:sz="4" w:space="0" w:color="auto"/>
              <w:right w:val="dashed" w:sz="4" w:space="0" w:color="000000"/>
            </w:tcBorders>
            <w:vAlign w:val="center"/>
          </w:tcPr>
          <w:p w:rsidR="00C656DB" w:rsidRPr="00C656DB" w:rsidRDefault="00C656DB" w:rsidP="00C656DB">
            <w:pPr>
              <w:contextualSpacing/>
              <w:jc w:val="center"/>
              <w:rPr>
                <w:rFonts w:ascii="仿宋_GB2312" w:eastAsia="仿宋_GB2312" w:hAnsi="仿宋" w:cs="宋体"/>
                <w:bCs/>
                <w:color w:val="000000"/>
                <w:sz w:val="24"/>
              </w:rPr>
            </w:pPr>
            <w:r w:rsidRPr="00C656DB">
              <w:rPr>
                <w:rFonts w:ascii="仿宋_GB2312" w:eastAsia="仿宋_GB2312" w:hAnsi="仿宋" w:cs="宋体" w:hint="eastAsia"/>
                <w:bCs/>
                <w:color w:val="000000"/>
                <w:sz w:val="24"/>
              </w:rPr>
              <w:t>测试结论</w:t>
            </w:r>
          </w:p>
        </w:tc>
        <w:tc>
          <w:tcPr>
            <w:tcW w:w="3416" w:type="dxa"/>
            <w:gridSpan w:val="2"/>
            <w:tcBorders>
              <w:top w:val="dashed" w:sz="4" w:space="0" w:color="000000"/>
              <w:left w:val="dashed" w:sz="4" w:space="0" w:color="000000"/>
              <w:bottom w:val="single" w:sz="4" w:space="0" w:color="auto"/>
              <w:right w:val="dashed" w:sz="4" w:space="0" w:color="000000"/>
            </w:tcBorders>
            <w:vAlign w:val="center"/>
          </w:tcPr>
          <w:p w:rsidR="00C656DB" w:rsidRPr="00C656DB" w:rsidRDefault="00C656DB" w:rsidP="00C656DB">
            <w:pPr>
              <w:contextualSpacing/>
              <w:jc w:val="center"/>
              <w:rPr>
                <w:rFonts w:ascii="仿宋_GB2312" w:eastAsia="仿宋_GB2312" w:hAnsi="仿宋" w:cs="宋体"/>
                <w:bCs/>
                <w:color w:val="000000"/>
                <w:sz w:val="24"/>
              </w:rPr>
            </w:pPr>
          </w:p>
        </w:tc>
        <w:tc>
          <w:tcPr>
            <w:tcW w:w="3642" w:type="dxa"/>
            <w:gridSpan w:val="5"/>
            <w:tcBorders>
              <w:top w:val="dashed" w:sz="4" w:space="0" w:color="000000"/>
              <w:left w:val="dashed" w:sz="4" w:space="0" w:color="000000"/>
              <w:bottom w:val="single" w:sz="4" w:space="0" w:color="auto"/>
            </w:tcBorders>
            <w:vAlign w:val="center"/>
          </w:tcPr>
          <w:p w:rsidR="00C656DB" w:rsidRPr="00C656DB" w:rsidRDefault="00C656DB" w:rsidP="00C656DB">
            <w:pPr>
              <w:contextualSpacing/>
              <w:jc w:val="center"/>
              <w:rPr>
                <w:rFonts w:ascii="仿宋_GB2312" w:eastAsia="仿宋_GB2312" w:hAnsi="仿宋" w:cs="宋体"/>
                <w:bCs/>
                <w:color w:val="000000"/>
                <w:sz w:val="24"/>
              </w:rPr>
            </w:pPr>
          </w:p>
        </w:tc>
        <w:tc>
          <w:tcPr>
            <w:tcW w:w="779" w:type="dxa"/>
            <w:vMerge/>
            <w:tcBorders>
              <w:bottom w:val="single" w:sz="4" w:space="0" w:color="auto"/>
            </w:tcBorders>
            <w:vAlign w:val="center"/>
          </w:tcPr>
          <w:p w:rsidR="00C656DB" w:rsidRPr="00C656DB" w:rsidRDefault="00C656DB" w:rsidP="00C656DB">
            <w:pPr>
              <w:contextualSpacing/>
              <w:jc w:val="center"/>
              <w:rPr>
                <w:rFonts w:ascii="仿宋_GB2312" w:eastAsia="仿宋_GB2312" w:hAnsi="仿宋" w:cs="宋体"/>
                <w:bCs/>
                <w:color w:val="000000"/>
                <w:sz w:val="24"/>
              </w:rPr>
            </w:pPr>
          </w:p>
        </w:tc>
      </w:tr>
      <w:tr w:rsidR="00C656DB" w:rsidRPr="00C656DB" w:rsidTr="00862BF0">
        <w:trPr>
          <w:trHeight w:hRule="exact" w:val="723"/>
          <w:jc w:val="center"/>
        </w:trPr>
        <w:tc>
          <w:tcPr>
            <w:tcW w:w="8292" w:type="dxa"/>
            <w:gridSpan w:val="8"/>
            <w:tcBorders>
              <w:top w:val="single" w:sz="4" w:space="0" w:color="auto"/>
              <w:bottom w:val="single" w:sz="4" w:space="0" w:color="auto"/>
            </w:tcBorders>
            <w:vAlign w:val="center"/>
          </w:tcPr>
          <w:p w:rsidR="00C656DB" w:rsidRPr="00C656DB" w:rsidRDefault="00C656DB" w:rsidP="00C656DB">
            <w:pPr>
              <w:contextualSpacing/>
              <w:rPr>
                <w:rFonts w:ascii="仿宋_GB2312" w:eastAsia="仿宋_GB2312" w:hAnsi="仿宋" w:cs="宋体"/>
                <w:bCs/>
                <w:color w:val="000000"/>
                <w:sz w:val="24"/>
              </w:rPr>
            </w:pPr>
            <w:r w:rsidRPr="00C656DB">
              <w:rPr>
                <w:rFonts w:ascii="仿宋_GB2312" w:eastAsia="仿宋_GB2312" w:hAnsi="仿宋" w:cs="宋体" w:hint="eastAsia"/>
                <w:bCs/>
                <w:color w:val="000000"/>
                <w:sz w:val="24"/>
              </w:rPr>
              <w:t>分析测试结果，得出故障可能；必要时简单修复，实施验证；做下一步诊断的思路说明，不用者不填</w:t>
            </w:r>
          </w:p>
        </w:tc>
        <w:tc>
          <w:tcPr>
            <w:tcW w:w="779" w:type="dxa"/>
            <w:vMerge/>
            <w:tcBorders>
              <w:top w:val="single" w:sz="4" w:space="0" w:color="auto"/>
              <w:bottom w:val="single" w:sz="4" w:space="0" w:color="auto"/>
            </w:tcBorders>
            <w:vAlign w:val="center"/>
          </w:tcPr>
          <w:p w:rsidR="00C656DB" w:rsidRPr="00C656DB" w:rsidRDefault="00C656DB" w:rsidP="00C656DB">
            <w:pPr>
              <w:contextualSpacing/>
              <w:jc w:val="center"/>
              <w:rPr>
                <w:rFonts w:ascii="仿宋_GB2312" w:eastAsia="仿宋_GB2312" w:hAnsi="仿宋" w:cs="宋体"/>
                <w:bCs/>
                <w:color w:val="000000"/>
                <w:sz w:val="24"/>
              </w:rPr>
            </w:pPr>
          </w:p>
        </w:tc>
      </w:tr>
      <w:tr w:rsidR="00C656DB" w:rsidRPr="00C656DB" w:rsidTr="00862BF0">
        <w:trPr>
          <w:trHeight w:hRule="exact" w:val="454"/>
          <w:jc w:val="center"/>
        </w:trPr>
        <w:tc>
          <w:tcPr>
            <w:tcW w:w="3502" w:type="dxa"/>
            <w:gridSpan w:val="2"/>
            <w:tcBorders>
              <w:top w:val="single" w:sz="4" w:space="0" w:color="auto"/>
              <w:bottom w:val="dashed" w:sz="4" w:space="0" w:color="auto"/>
            </w:tcBorders>
            <w:vAlign w:val="center"/>
          </w:tcPr>
          <w:p w:rsidR="00C656DB" w:rsidRPr="00C656DB" w:rsidRDefault="00C656DB" w:rsidP="00C656DB">
            <w:pPr>
              <w:contextualSpacing/>
              <w:rPr>
                <w:rFonts w:ascii="仿宋_GB2312" w:eastAsia="仿宋_GB2312" w:hAnsi="仿宋" w:cs="宋体"/>
                <w:bCs/>
                <w:color w:val="000000"/>
                <w:sz w:val="24"/>
              </w:rPr>
            </w:pPr>
          </w:p>
        </w:tc>
        <w:tc>
          <w:tcPr>
            <w:tcW w:w="4790" w:type="dxa"/>
            <w:gridSpan w:val="6"/>
            <w:tcBorders>
              <w:top w:val="single" w:sz="4" w:space="0" w:color="auto"/>
            </w:tcBorders>
            <w:vAlign w:val="center"/>
          </w:tcPr>
          <w:p w:rsidR="00C656DB" w:rsidRPr="00C656DB" w:rsidRDefault="00C656DB" w:rsidP="00C656DB">
            <w:pPr>
              <w:contextualSpacing/>
              <w:jc w:val="center"/>
              <w:rPr>
                <w:rFonts w:ascii="仿宋_GB2312" w:eastAsia="仿宋_GB2312" w:hAnsi="仿宋" w:cs="宋体"/>
                <w:bCs/>
                <w:color w:val="000000"/>
                <w:sz w:val="24"/>
              </w:rPr>
            </w:pPr>
            <w:r w:rsidRPr="00C656DB">
              <w:rPr>
                <w:rFonts w:ascii="仿宋_GB2312" w:eastAsia="仿宋_GB2312" w:hAnsi="仿宋" w:cs="宋体" w:hint="eastAsia"/>
                <w:bCs/>
                <w:color w:val="000000"/>
                <w:sz w:val="24"/>
              </w:rPr>
              <w:t>与本页诊断相关的控制原理图，不用者不填</w:t>
            </w:r>
          </w:p>
        </w:tc>
        <w:tc>
          <w:tcPr>
            <w:tcW w:w="779" w:type="dxa"/>
            <w:vMerge/>
            <w:tcBorders>
              <w:top w:val="single" w:sz="4" w:space="0" w:color="auto"/>
            </w:tcBorders>
            <w:vAlign w:val="center"/>
          </w:tcPr>
          <w:p w:rsidR="00C656DB" w:rsidRPr="00C656DB" w:rsidRDefault="00C656DB" w:rsidP="00C656DB">
            <w:pPr>
              <w:contextualSpacing/>
              <w:jc w:val="center"/>
              <w:rPr>
                <w:rFonts w:ascii="仿宋_GB2312" w:eastAsia="仿宋_GB2312" w:hAnsi="仿宋" w:cs="宋体"/>
                <w:bCs/>
                <w:color w:val="000000"/>
                <w:sz w:val="24"/>
              </w:rPr>
            </w:pPr>
          </w:p>
        </w:tc>
      </w:tr>
      <w:tr w:rsidR="00C656DB" w:rsidRPr="00C656DB" w:rsidTr="00862BF0">
        <w:trPr>
          <w:trHeight w:hRule="exact" w:val="347"/>
          <w:jc w:val="center"/>
        </w:trPr>
        <w:tc>
          <w:tcPr>
            <w:tcW w:w="3502" w:type="dxa"/>
            <w:gridSpan w:val="2"/>
            <w:tcBorders>
              <w:top w:val="dashed" w:sz="4" w:space="0" w:color="auto"/>
              <w:bottom w:val="dashed" w:sz="4" w:space="0" w:color="auto"/>
            </w:tcBorders>
            <w:vAlign w:val="center"/>
          </w:tcPr>
          <w:p w:rsidR="00C656DB" w:rsidRPr="00C656DB" w:rsidRDefault="00C656DB" w:rsidP="00C656DB">
            <w:pPr>
              <w:contextualSpacing/>
              <w:rPr>
                <w:rFonts w:ascii="仿宋_GB2312" w:eastAsia="仿宋_GB2312" w:hAnsi="仿宋" w:cs="宋体"/>
                <w:bCs/>
                <w:color w:val="000000"/>
                <w:sz w:val="24"/>
              </w:rPr>
            </w:pPr>
          </w:p>
        </w:tc>
        <w:tc>
          <w:tcPr>
            <w:tcW w:w="4790" w:type="dxa"/>
            <w:gridSpan w:val="6"/>
            <w:vMerge w:val="restart"/>
            <w:vAlign w:val="center"/>
          </w:tcPr>
          <w:p w:rsidR="00C656DB" w:rsidRPr="00C656DB" w:rsidRDefault="00C656DB" w:rsidP="00C656DB">
            <w:pPr>
              <w:contextualSpacing/>
              <w:jc w:val="center"/>
              <w:rPr>
                <w:rFonts w:ascii="仿宋_GB2312" w:eastAsia="仿宋_GB2312" w:hAnsi="仿宋" w:cs="宋体"/>
                <w:bCs/>
                <w:color w:val="000000"/>
                <w:sz w:val="24"/>
              </w:rPr>
            </w:pPr>
          </w:p>
        </w:tc>
        <w:tc>
          <w:tcPr>
            <w:tcW w:w="779" w:type="dxa"/>
            <w:vMerge/>
            <w:vAlign w:val="center"/>
          </w:tcPr>
          <w:p w:rsidR="00C656DB" w:rsidRPr="00C656DB" w:rsidRDefault="00C656DB" w:rsidP="00C656DB">
            <w:pPr>
              <w:contextualSpacing/>
              <w:jc w:val="center"/>
              <w:rPr>
                <w:rFonts w:ascii="仿宋_GB2312" w:eastAsia="仿宋_GB2312" w:hAnsi="仿宋" w:cs="宋体"/>
                <w:bCs/>
                <w:color w:val="000000"/>
                <w:sz w:val="24"/>
              </w:rPr>
            </w:pPr>
          </w:p>
        </w:tc>
      </w:tr>
      <w:tr w:rsidR="00C656DB" w:rsidRPr="00C656DB" w:rsidTr="00862BF0">
        <w:trPr>
          <w:trHeight w:hRule="exact" w:val="454"/>
          <w:jc w:val="center"/>
        </w:trPr>
        <w:tc>
          <w:tcPr>
            <w:tcW w:w="3502" w:type="dxa"/>
            <w:gridSpan w:val="2"/>
            <w:tcBorders>
              <w:top w:val="dashed" w:sz="4" w:space="0" w:color="auto"/>
              <w:bottom w:val="dashed" w:sz="4" w:space="0" w:color="auto"/>
            </w:tcBorders>
            <w:vAlign w:val="center"/>
          </w:tcPr>
          <w:p w:rsidR="00C656DB" w:rsidRPr="00C656DB" w:rsidRDefault="00C656DB" w:rsidP="00C656DB">
            <w:pPr>
              <w:contextualSpacing/>
              <w:rPr>
                <w:rFonts w:ascii="仿宋_GB2312" w:eastAsia="仿宋_GB2312" w:hAnsi="仿宋" w:cs="宋体"/>
                <w:bCs/>
                <w:color w:val="000000"/>
                <w:sz w:val="24"/>
              </w:rPr>
            </w:pPr>
          </w:p>
        </w:tc>
        <w:tc>
          <w:tcPr>
            <w:tcW w:w="4790" w:type="dxa"/>
            <w:gridSpan w:val="6"/>
            <w:vMerge/>
            <w:vAlign w:val="center"/>
          </w:tcPr>
          <w:p w:rsidR="00C656DB" w:rsidRPr="00C656DB" w:rsidRDefault="00C656DB" w:rsidP="00C656DB">
            <w:pPr>
              <w:contextualSpacing/>
              <w:jc w:val="center"/>
              <w:rPr>
                <w:rFonts w:ascii="仿宋_GB2312" w:eastAsia="仿宋_GB2312" w:hAnsi="仿宋" w:cs="宋体"/>
                <w:bCs/>
                <w:color w:val="000000"/>
                <w:sz w:val="24"/>
              </w:rPr>
            </w:pPr>
          </w:p>
        </w:tc>
        <w:tc>
          <w:tcPr>
            <w:tcW w:w="779" w:type="dxa"/>
            <w:vMerge/>
            <w:vAlign w:val="center"/>
          </w:tcPr>
          <w:p w:rsidR="00C656DB" w:rsidRPr="00C656DB" w:rsidRDefault="00C656DB" w:rsidP="00C656DB">
            <w:pPr>
              <w:contextualSpacing/>
              <w:jc w:val="center"/>
              <w:rPr>
                <w:rFonts w:ascii="仿宋_GB2312" w:eastAsia="仿宋_GB2312" w:hAnsi="仿宋" w:cs="宋体"/>
                <w:bCs/>
                <w:color w:val="000000"/>
                <w:sz w:val="24"/>
              </w:rPr>
            </w:pPr>
          </w:p>
        </w:tc>
      </w:tr>
      <w:tr w:rsidR="00C656DB" w:rsidRPr="00C656DB" w:rsidTr="00862BF0">
        <w:trPr>
          <w:trHeight w:hRule="exact" w:val="454"/>
          <w:jc w:val="center"/>
        </w:trPr>
        <w:tc>
          <w:tcPr>
            <w:tcW w:w="3502" w:type="dxa"/>
            <w:gridSpan w:val="2"/>
            <w:tcBorders>
              <w:top w:val="dashed" w:sz="4" w:space="0" w:color="auto"/>
              <w:bottom w:val="dashed" w:sz="4" w:space="0" w:color="auto"/>
            </w:tcBorders>
            <w:vAlign w:val="center"/>
          </w:tcPr>
          <w:p w:rsidR="00C656DB" w:rsidRPr="00C656DB" w:rsidRDefault="00C656DB" w:rsidP="00C656DB">
            <w:pPr>
              <w:contextualSpacing/>
              <w:rPr>
                <w:rFonts w:ascii="仿宋_GB2312" w:eastAsia="仿宋_GB2312" w:hAnsi="仿宋" w:cs="宋体"/>
                <w:bCs/>
                <w:color w:val="000000"/>
                <w:sz w:val="24"/>
              </w:rPr>
            </w:pPr>
          </w:p>
        </w:tc>
        <w:tc>
          <w:tcPr>
            <w:tcW w:w="4790" w:type="dxa"/>
            <w:gridSpan w:val="6"/>
            <w:vMerge/>
            <w:vAlign w:val="center"/>
          </w:tcPr>
          <w:p w:rsidR="00C656DB" w:rsidRPr="00C656DB" w:rsidRDefault="00C656DB" w:rsidP="00C656DB">
            <w:pPr>
              <w:contextualSpacing/>
              <w:jc w:val="center"/>
              <w:rPr>
                <w:rFonts w:ascii="仿宋_GB2312" w:eastAsia="仿宋_GB2312" w:hAnsi="仿宋" w:cs="宋体"/>
                <w:bCs/>
                <w:color w:val="000000"/>
                <w:sz w:val="24"/>
              </w:rPr>
            </w:pPr>
          </w:p>
        </w:tc>
        <w:tc>
          <w:tcPr>
            <w:tcW w:w="779" w:type="dxa"/>
            <w:vMerge/>
            <w:vAlign w:val="center"/>
          </w:tcPr>
          <w:p w:rsidR="00C656DB" w:rsidRPr="00C656DB" w:rsidRDefault="00C656DB" w:rsidP="00C656DB">
            <w:pPr>
              <w:contextualSpacing/>
              <w:jc w:val="center"/>
              <w:rPr>
                <w:rFonts w:ascii="仿宋_GB2312" w:eastAsia="仿宋_GB2312" w:hAnsi="仿宋" w:cs="宋体"/>
                <w:bCs/>
                <w:color w:val="000000"/>
                <w:sz w:val="24"/>
              </w:rPr>
            </w:pPr>
          </w:p>
        </w:tc>
      </w:tr>
      <w:tr w:rsidR="00C656DB" w:rsidRPr="00C656DB" w:rsidTr="00862BF0">
        <w:trPr>
          <w:trHeight w:hRule="exact" w:val="454"/>
          <w:jc w:val="center"/>
        </w:trPr>
        <w:tc>
          <w:tcPr>
            <w:tcW w:w="3502" w:type="dxa"/>
            <w:gridSpan w:val="2"/>
            <w:tcBorders>
              <w:top w:val="dashed" w:sz="4" w:space="0" w:color="auto"/>
              <w:bottom w:val="dashed" w:sz="4" w:space="0" w:color="auto"/>
            </w:tcBorders>
            <w:vAlign w:val="center"/>
          </w:tcPr>
          <w:p w:rsidR="00C656DB" w:rsidRPr="00C656DB" w:rsidRDefault="00C656DB" w:rsidP="00C656DB">
            <w:pPr>
              <w:contextualSpacing/>
              <w:rPr>
                <w:rFonts w:ascii="仿宋_GB2312" w:eastAsia="仿宋_GB2312" w:hAnsi="仿宋" w:cs="宋体"/>
                <w:bCs/>
                <w:color w:val="000000"/>
                <w:sz w:val="24"/>
              </w:rPr>
            </w:pPr>
          </w:p>
        </w:tc>
        <w:tc>
          <w:tcPr>
            <w:tcW w:w="4790" w:type="dxa"/>
            <w:gridSpan w:val="6"/>
            <w:vMerge/>
            <w:vAlign w:val="center"/>
          </w:tcPr>
          <w:p w:rsidR="00C656DB" w:rsidRPr="00C656DB" w:rsidRDefault="00C656DB" w:rsidP="00C656DB">
            <w:pPr>
              <w:contextualSpacing/>
              <w:rPr>
                <w:rFonts w:ascii="仿宋_GB2312" w:eastAsia="仿宋_GB2312" w:hAnsi="仿宋" w:cs="宋体"/>
                <w:bCs/>
                <w:color w:val="000000"/>
                <w:sz w:val="24"/>
              </w:rPr>
            </w:pPr>
          </w:p>
        </w:tc>
        <w:tc>
          <w:tcPr>
            <w:tcW w:w="779" w:type="dxa"/>
            <w:vMerge/>
            <w:vAlign w:val="center"/>
          </w:tcPr>
          <w:p w:rsidR="00C656DB" w:rsidRPr="00C656DB" w:rsidRDefault="00C656DB" w:rsidP="00C656DB">
            <w:pPr>
              <w:contextualSpacing/>
              <w:jc w:val="center"/>
              <w:rPr>
                <w:rFonts w:ascii="仿宋_GB2312" w:eastAsia="仿宋_GB2312" w:hAnsi="仿宋" w:cs="宋体"/>
                <w:bCs/>
                <w:color w:val="000000"/>
                <w:sz w:val="24"/>
              </w:rPr>
            </w:pPr>
          </w:p>
        </w:tc>
      </w:tr>
      <w:tr w:rsidR="00C656DB" w:rsidRPr="00C656DB" w:rsidTr="00862BF0">
        <w:trPr>
          <w:trHeight w:hRule="exact" w:val="454"/>
          <w:jc w:val="center"/>
        </w:trPr>
        <w:tc>
          <w:tcPr>
            <w:tcW w:w="3502" w:type="dxa"/>
            <w:gridSpan w:val="2"/>
            <w:tcBorders>
              <w:top w:val="dashed" w:sz="4" w:space="0" w:color="auto"/>
              <w:bottom w:val="single" w:sz="4" w:space="0" w:color="auto"/>
            </w:tcBorders>
            <w:vAlign w:val="center"/>
          </w:tcPr>
          <w:p w:rsidR="00C656DB" w:rsidRPr="00C656DB" w:rsidRDefault="00C656DB" w:rsidP="00C656DB">
            <w:pPr>
              <w:contextualSpacing/>
              <w:rPr>
                <w:rFonts w:ascii="仿宋_GB2312" w:eastAsia="仿宋_GB2312" w:hAnsi="仿宋" w:cs="宋体"/>
                <w:bCs/>
                <w:color w:val="000000"/>
                <w:sz w:val="24"/>
              </w:rPr>
            </w:pPr>
          </w:p>
        </w:tc>
        <w:tc>
          <w:tcPr>
            <w:tcW w:w="4790" w:type="dxa"/>
            <w:gridSpan w:val="6"/>
            <w:vMerge/>
            <w:tcBorders>
              <w:bottom w:val="single" w:sz="4" w:space="0" w:color="auto"/>
            </w:tcBorders>
            <w:vAlign w:val="center"/>
          </w:tcPr>
          <w:p w:rsidR="00C656DB" w:rsidRPr="00C656DB" w:rsidRDefault="00C656DB" w:rsidP="00C656DB">
            <w:pPr>
              <w:contextualSpacing/>
              <w:rPr>
                <w:rFonts w:ascii="仿宋_GB2312" w:eastAsia="仿宋_GB2312" w:hAnsi="仿宋" w:cs="宋体"/>
                <w:bCs/>
                <w:color w:val="000000"/>
                <w:sz w:val="24"/>
              </w:rPr>
            </w:pPr>
          </w:p>
        </w:tc>
        <w:tc>
          <w:tcPr>
            <w:tcW w:w="779" w:type="dxa"/>
            <w:vMerge/>
            <w:vAlign w:val="center"/>
          </w:tcPr>
          <w:p w:rsidR="00C656DB" w:rsidRPr="00C656DB" w:rsidRDefault="00C656DB" w:rsidP="00C656DB">
            <w:pPr>
              <w:contextualSpacing/>
              <w:jc w:val="center"/>
              <w:rPr>
                <w:rFonts w:ascii="仿宋_GB2312" w:eastAsia="仿宋_GB2312" w:hAnsi="仿宋" w:cs="宋体"/>
                <w:bCs/>
                <w:color w:val="000000"/>
                <w:sz w:val="24"/>
              </w:rPr>
            </w:pPr>
          </w:p>
        </w:tc>
      </w:tr>
      <w:tr w:rsidR="00C656DB" w:rsidRPr="00C656DB" w:rsidTr="00C656DB">
        <w:trPr>
          <w:trHeight w:hRule="exact" w:val="454"/>
          <w:tblHeader/>
          <w:jc w:val="center"/>
        </w:trPr>
        <w:tc>
          <w:tcPr>
            <w:tcW w:w="8292" w:type="dxa"/>
            <w:gridSpan w:val="8"/>
            <w:shd w:val="clear" w:color="auto" w:fill="auto"/>
            <w:vAlign w:val="center"/>
          </w:tcPr>
          <w:p w:rsidR="00C656DB" w:rsidRPr="00862BF0" w:rsidRDefault="00C656DB" w:rsidP="00C656DB">
            <w:pPr>
              <w:contextualSpacing/>
              <w:rPr>
                <w:rFonts w:ascii="仿宋_GB2312" w:eastAsia="仿宋_GB2312" w:hAnsi="仿宋" w:cs="宋体"/>
                <w:b/>
                <w:bCs/>
                <w:color w:val="000000"/>
                <w:sz w:val="24"/>
              </w:rPr>
            </w:pPr>
            <w:r w:rsidRPr="00C656DB">
              <w:rPr>
                <w:rFonts w:ascii="仿宋_GB2312" w:eastAsia="仿宋_GB2312" w:hAnsi="仿宋" w:cs="宋体" w:hint="eastAsia"/>
                <w:bCs/>
                <w:color w:val="000000"/>
                <w:sz w:val="24"/>
              </w:rPr>
              <w:lastRenderedPageBreak/>
              <w:br w:type="page"/>
            </w:r>
            <w:r w:rsidRPr="00862BF0">
              <w:rPr>
                <w:rFonts w:ascii="仿宋_GB2312" w:eastAsia="仿宋_GB2312" w:hAnsi="仿宋" w:cs="宋体" w:hint="eastAsia"/>
                <w:b/>
                <w:bCs/>
                <w:color w:val="000000"/>
                <w:sz w:val="24"/>
              </w:rPr>
              <w:t>4.基于以上诊断结论，实施诊断，确定故障范围</w:t>
            </w:r>
          </w:p>
        </w:tc>
        <w:tc>
          <w:tcPr>
            <w:tcW w:w="779" w:type="dxa"/>
            <w:shd w:val="clear" w:color="auto" w:fill="auto"/>
            <w:vAlign w:val="center"/>
          </w:tcPr>
          <w:p w:rsidR="00C656DB" w:rsidRPr="00C656DB" w:rsidRDefault="00C656DB" w:rsidP="00C656DB">
            <w:pPr>
              <w:contextualSpacing/>
              <w:jc w:val="center"/>
              <w:rPr>
                <w:rFonts w:ascii="仿宋_GB2312" w:eastAsia="仿宋_GB2312" w:hAnsi="仿宋" w:cs="宋体"/>
                <w:bCs/>
                <w:color w:val="000000"/>
                <w:sz w:val="24"/>
              </w:rPr>
            </w:pPr>
            <w:r w:rsidRPr="00C656DB">
              <w:rPr>
                <w:rFonts w:ascii="仿宋_GB2312" w:eastAsia="仿宋_GB2312" w:hAnsi="仿宋" w:cs="宋体" w:hint="eastAsia"/>
                <w:bCs/>
                <w:color w:val="000000"/>
                <w:sz w:val="24"/>
              </w:rPr>
              <w:t>得分</w:t>
            </w:r>
          </w:p>
        </w:tc>
      </w:tr>
      <w:tr w:rsidR="00C656DB" w:rsidRPr="00C656DB" w:rsidTr="00862BF0">
        <w:trPr>
          <w:trHeight w:hRule="exact" w:val="400"/>
          <w:tblHeader/>
          <w:jc w:val="center"/>
        </w:trPr>
        <w:tc>
          <w:tcPr>
            <w:tcW w:w="1234" w:type="dxa"/>
            <w:vAlign w:val="center"/>
          </w:tcPr>
          <w:p w:rsidR="00C656DB" w:rsidRPr="00C656DB" w:rsidRDefault="00C656DB" w:rsidP="00C656DB">
            <w:pPr>
              <w:contextualSpacing/>
              <w:jc w:val="center"/>
              <w:rPr>
                <w:rFonts w:ascii="仿宋_GB2312" w:eastAsia="仿宋_GB2312" w:hAnsi="仿宋" w:cs="宋体"/>
                <w:bCs/>
                <w:color w:val="000000"/>
                <w:sz w:val="24"/>
              </w:rPr>
            </w:pPr>
            <w:r w:rsidRPr="00C656DB">
              <w:rPr>
                <w:rFonts w:ascii="仿宋_GB2312" w:eastAsia="仿宋_GB2312" w:hAnsi="仿宋" w:cs="宋体" w:hint="eastAsia"/>
                <w:bCs/>
                <w:color w:val="000000"/>
                <w:sz w:val="24"/>
              </w:rPr>
              <w:t>测试对象</w:t>
            </w:r>
          </w:p>
        </w:tc>
        <w:tc>
          <w:tcPr>
            <w:tcW w:w="7058" w:type="dxa"/>
            <w:gridSpan w:val="7"/>
            <w:vAlign w:val="center"/>
          </w:tcPr>
          <w:p w:rsidR="00C656DB" w:rsidRPr="00C656DB" w:rsidRDefault="00C656DB" w:rsidP="00C656DB">
            <w:pPr>
              <w:contextualSpacing/>
              <w:jc w:val="center"/>
              <w:rPr>
                <w:rFonts w:ascii="仿宋_GB2312" w:eastAsia="仿宋_GB2312" w:hAnsi="仿宋" w:cs="宋体"/>
                <w:bCs/>
                <w:color w:val="000000"/>
                <w:sz w:val="24"/>
              </w:rPr>
            </w:pPr>
          </w:p>
        </w:tc>
        <w:tc>
          <w:tcPr>
            <w:tcW w:w="779" w:type="dxa"/>
            <w:vMerge w:val="restart"/>
            <w:vAlign w:val="center"/>
          </w:tcPr>
          <w:p w:rsidR="00C656DB" w:rsidRPr="00C656DB" w:rsidRDefault="00C656DB" w:rsidP="00C656DB">
            <w:pPr>
              <w:contextualSpacing/>
              <w:jc w:val="center"/>
              <w:rPr>
                <w:rFonts w:ascii="仿宋_GB2312" w:eastAsia="仿宋_GB2312" w:hAnsi="仿宋" w:cs="宋体"/>
                <w:bCs/>
                <w:color w:val="000000"/>
                <w:sz w:val="24"/>
              </w:rPr>
            </w:pPr>
          </w:p>
        </w:tc>
      </w:tr>
      <w:tr w:rsidR="00C656DB" w:rsidRPr="00C656DB" w:rsidTr="00862BF0">
        <w:trPr>
          <w:trHeight w:hRule="exact" w:val="419"/>
          <w:tblHeader/>
          <w:jc w:val="center"/>
        </w:trPr>
        <w:tc>
          <w:tcPr>
            <w:tcW w:w="1234" w:type="dxa"/>
            <w:vAlign w:val="center"/>
          </w:tcPr>
          <w:p w:rsidR="00C656DB" w:rsidRPr="00C656DB" w:rsidRDefault="00C656DB" w:rsidP="00C656DB">
            <w:pPr>
              <w:contextualSpacing/>
              <w:jc w:val="center"/>
              <w:rPr>
                <w:rFonts w:ascii="仿宋_GB2312" w:eastAsia="仿宋_GB2312" w:hAnsi="仿宋" w:cs="宋体"/>
                <w:bCs/>
                <w:color w:val="000000"/>
                <w:sz w:val="24"/>
              </w:rPr>
            </w:pPr>
            <w:r w:rsidRPr="00C656DB">
              <w:rPr>
                <w:rFonts w:ascii="仿宋_GB2312" w:eastAsia="仿宋_GB2312" w:hAnsi="仿宋" w:cs="宋体" w:hint="eastAsia"/>
                <w:bCs/>
                <w:color w:val="000000"/>
                <w:sz w:val="24"/>
              </w:rPr>
              <w:t>测试条件</w:t>
            </w:r>
          </w:p>
        </w:tc>
        <w:tc>
          <w:tcPr>
            <w:tcW w:w="3885" w:type="dxa"/>
            <w:gridSpan w:val="3"/>
            <w:vAlign w:val="center"/>
          </w:tcPr>
          <w:p w:rsidR="00C656DB" w:rsidRPr="00C656DB" w:rsidRDefault="00C656DB" w:rsidP="00C656DB">
            <w:pPr>
              <w:contextualSpacing/>
              <w:jc w:val="center"/>
              <w:rPr>
                <w:rFonts w:ascii="仿宋_GB2312" w:eastAsia="仿宋_GB2312" w:hAnsi="仿宋" w:cs="宋体"/>
                <w:bCs/>
                <w:color w:val="000000"/>
                <w:sz w:val="24"/>
              </w:rPr>
            </w:pPr>
          </w:p>
        </w:tc>
        <w:tc>
          <w:tcPr>
            <w:tcW w:w="1218" w:type="dxa"/>
            <w:gridSpan w:val="2"/>
            <w:vAlign w:val="center"/>
          </w:tcPr>
          <w:p w:rsidR="00C656DB" w:rsidRPr="00C656DB" w:rsidRDefault="00C656DB" w:rsidP="00C656DB">
            <w:pPr>
              <w:contextualSpacing/>
              <w:jc w:val="center"/>
              <w:rPr>
                <w:rFonts w:ascii="仿宋_GB2312" w:eastAsia="仿宋_GB2312" w:hAnsi="仿宋" w:cs="宋体"/>
                <w:bCs/>
                <w:color w:val="000000"/>
                <w:sz w:val="24"/>
              </w:rPr>
            </w:pPr>
            <w:r w:rsidRPr="00C656DB">
              <w:rPr>
                <w:rFonts w:ascii="仿宋_GB2312" w:eastAsia="仿宋_GB2312" w:hAnsi="仿宋" w:cs="宋体" w:hint="eastAsia"/>
                <w:bCs/>
                <w:color w:val="000000"/>
                <w:sz w:val="24"/>
              </w:rPr>
              <w:t>使用设备</w:t>
            </w:r>
          </w:p>
        </w:tc>
        <w:tc>
          <w:tcPr>
            <w:tcW w:w="1955" w:type="dxa"/>
            <w:gridSpan w:val="2"/>
            <w:vAlign w:val="center"/>
          </w:tcPr>
          <w:p w:rsidR="00C656DB" w:rsidRPr="00C656DB" w:rsidRDefault="00C656DB" w:rsidP="00C656DB">
            <w:pPr>
              <w:contextualSpacing/>
              <w:jc w:val="center"/>
              <w:rPr>
                <w:rFonts w:ascii="仿宋_GB2312" w:eastAsia="仿宋_GB2312" w:hAnsi="仿宋" w:cs="宋体"/>
                <w:bCs/>
                <w:color w:val="000000"/>
                <w:sz w:val="24"/>
              </w:rPr>
            </w:pPr>
          </w:p>
        </w:tc>
        <w:tc>
          <w:tcPr>
            <w:tcW w:w="779" w:type="dxa"/>
            <w:vMerge/>
            <w:vAlign w:val="center"/>
          </w:tcPr>
          <w:p w:rsidR="00C656DB" w:rsidRPr="00C656DB" w:rsidRDefault="00C656DB" w:rsidP="00C656DB">
            <w:pPr>
              <w:contextualSpacing/>
              <w:jc w:val="center"/>
              <w:rPr>
                <w:rFonts w:ascii="仿宋_GB2312" w:eastAsia="仿宋_GB2312" w:hAnsi="仿宋" w:cs="宋体"/>
                <w:bCs/>
                <w:color w:val="000000"/>
                <w:sz w:val="24"/>
              </w:rPr>
            </w:pPr>
          </w:p>
        </w:tc>
      </w:tr>
      <w:tr w:rsidR="00C656DB" w:rsidRPr="00C656DB" w:rsidTr="00862BF0">
        <w:trPr>
          <w:trHeight w:hRule="exact" w:val="694"/>
          <w:tblHeader/>
          <w:jc w:val="center"/>
        </w:trPr>
        <w:tc>
          <w:tcPr>
            <w:tcW w:w="8292" w:type="dxa"/>
            <w:gridSpan w:val="8"/>
            <w:vAlign w:val="center"/>
          </w:tcPr>
          <w:p w:rsidR="00C656DB" w:rsidRPr="00C656DB" w:rsidRDefault="00C656DB" w:rsidP="00C656DB">
            <w:pPr>
              <w:rPr>
                <w:rFonts w:ascii="仿宋_GB2312" w:eastAsia="仿宋_GB2312" w:hAnsi="仿宋" w:cs="宋体"/>
                <w:bCs/>
                <w:color w:val="000000"/>
                <w:sz w:val="24"/>
              </w:rPr>
            </w:pPr>
            <w:r w:rsidRPr="00C656DB">
              <w:rPr>
                <w:rFonts w:ascii="仿宋_GB2312" w:eastAsia="仿宋_GB2312" w:hAnsi="仿宋" w:cs="宋体" w:hint="eastAsia"/>
                <w:bCs/>
                <w:color w:val="000000"/>
                <w:sz w:val="24"/>
              </w:rPr>
              <w:t>电路参数、尾气排放、数据流或执行元件驱动测试结果；若为波形信号，左侧画正常，右侧画异常</w:t>
            </w:r>
          </w:p>
        </w:tc>
        <w:tc>
          <w:tcPr>
            <w:tcW w:w="779" w:type="dxa"/>
            <w:vMerge/>
            <w:vAlign w:val="center"/>
          </w:tcPr>
          <w:p w:rsidR="00C656DB" w:rsidRPr="00C656DB" w:rsidRDefault="00C656DB" w:rsidP="00C656DB">
            <w:pPr>
              <w:contextualSpacing/>
              <w:jc w:val="center"/>
              <w:rPr>
                <w:rFonts w:ascii="仿宋_GB2312" w:eastAsia="仿宋_GB2312" w:hAnsi="仿宋" w:cs="宋体"/>
                <w:bCs/>
                <w:color w:val="000000"/>
                <w:sz w:val="24"/>
              </w:rPr>
            </w:pPr>
          </w:p>
        </w:tc>
      </w:tr>
      <w:tr w:rsidR="00C656DB" w:rsidRPr="00C656DB" w:rsidTr="00862BF0">
        <w:trPr>
          <w:trHeight w:hRule="exact" w:val="454"/>
          <w:jc w:val="center"/>
        </w:trPr>
        <w:tc>
          <w:tcPr>
            <w:tcW w:w="1234" w:type="dxa"/>
            <w:tcBorders>
              <w:bottom w:val="dashed" w:sz="4" w:space="0" w:color="000000"/>
              <w:right w:val="dashed" w:sz="4" w:space="0" w:color="000000"/>
            </w:tcBorders>
            <w:vAlign w:val="center"/>
          </w:tcPr>
          <w:p w:rsidR="00C656DB" w:rsidRPr="00C656DB" w:rsidRDefault="00C656DB" w:rsidP="00C656DB">
            <w:pPr>
              <w:contextualSpacing/>
              <w:jc w:val="center"/>
              <w:rPr>
                <w:rFonts w:ascii="仿宋_GB2312" w:eastAsia="仿宋_GB2312" w:hAnsi="仿宋" w:cs="宋体"/>
                <w:bCs/>
                <w:color w:val="000000"/>
                <w:sz w:val="24"/>
              </w:rPr>
            </w:pPr>
            <w:r w:rsidRPr="00C656DB">
              <w:rPr>
                <w:rFonts w:ascii="仿宋_GB2312" w:eastAsia="仿宋_GB2312" w:hAnsi="仿宋" w:cs="宋体" w:hint="eastAsia"/>
                <w:bCs/>
                <w:color w:val="000000"/>
                <w:sz w:val="24"/>
              </w:rPr>
              <w:t>测试参数</w:t>
            </w:r>
          </w:p>
        </w:tc>
        <w:tc>
          <w:tcPr>
            <w:tcW w:w="3416" w:type="dxa"/>
            <w:gridSpan w:val="2"/>
            <w:tcBorders>
              <w:left w:val="dashed" w:sz="4" w:space="0" w:color="000000"/>
              <w:bottom w:val="dashed" w:sz="4" w:space="0" w:color="000000"/>
              <w:right w:val="dashed" w:sz="4" w:space="0" w:color="000000"/>
            </w:tcBorders>
            <w:vAlign w:val="center"/>
          </w:tcPr>
          <w:p w:rsidR="00C656DB" w:rsidRPr="00C656DB" w:rsidRDefault="00C656DB" w:rsidP="00C656DB">
            <w:pPr>
              <w:contextualSpacing/>
              <w:jc w:val="center"/>
              <w:rPr>
                <w:rFonts w:ascii="仿宋_GB2312" w:eastAsia="仿宋_GB2312" w:hAnsi="仿宋" w:cs="宋体"/>
                <w:bCs/>
                <w:color w:val="000000"/>
                <w:sz w:val="24"/>
              </w:rPr>
            </w:pPr>
          </w:p>
        </w:tc>
        <w:tc>
          <w:tcPr>
            <w:tcW w:w="3642" w:type="dxa"/>
            <w:gridSpan w:val="5"/>
            <w:tcBorders>
              <w:left w:val="dashed" w:sz="4" w:space="0" w:color="000000"/>
              <w:bottom w:val="dashed" w:sz="4" w:space="0" w:color="000000"/>
            </w:tcBorders>
            <w:vAlign w:val="center"/>
          </w:tcPr>
          <w:p w:rsidR="00C656DB" w:rsidRPr="00C656DB" w:rsidRDefault="00C656DB" w:rsidP="00C656DB">
            <w:pPr>
              <w:contextualSpacing/>
              <w:jc w:val="center"/>
              <w:rPr>
                <w:rFonts w:ascii="仿宋_GB2312" w:eastAsia="仿宋_GB2312" w:hAnsi="仿宋" w:cs="宋体"/>
                <w:bCs/>
                <w:color w:val="000000"/>
                <w:sz w:val="24"/>
              </w:rPr>
            </w:pPr>
          </w:p>
        </w:tc>
        <w:tc>
          <w:tcPr>
            <w:tcW w:w="779" w:type="dxa"/>
            <w:vMerge/>
            <w:vAlign w:val="center"/>
          </w:tcPr>
          <w:p w:rsidR="00C656DB" w:rsidRPr="00C656DB" w:rsidRDefault="00C656DB" w:rsidP="00C656DB">
            <w:pPr>
              <w:contextualSpacing/>
              <w:jc w:val="center"/>
              <w:rPr>
                <w:rFonts w:ascii="仿宋_GB2312" w:eastAsia="仿宋_GB2312" w:hAnsi="仿宋" w:cs="宋体"/>
                <w:bCs/>
                <w:color w:val="000000"/>
                <w:sz w:val="24"/>
              </w:rPr>
            </w:pPr>
          </w:p>
        </w:tc>
      </w:tr>
      <w:tr w:rsidR="00C656DB" w:rsidRPr="00C656DB" w:rsidTr="00862BF0">
        <w:trPr>
          <w:trHeight w:hRule="exact" w:val="399"/>
          <w:jc w:val="center"/>
        </w:trPr>
        <w:tc>
          <w:tcPr>
            <w:tcW w:w="1234" w:type="dxa"/>
            <w:tcBorders>
              <w:top w:val="dashed" w:sz="4" w:space="0" w:color="000000"/>
              <w:bottom w:val="dashed" w:sz="4" w:space="0" w:color="000000"/>
              <w:right w:val="dashed" w:sz="4" w:space="0" w:color="000000"/>
            </w:tcBorders>
            <w:vAlign w:val="center"/>
          </w:tcPr>
          <w:p w:rsidR="00C656DB" w:rsidRPr="00C656DB" w:rsidRDefault="00C656DB" w:rsidP="00C656DB">
            <w:pPr>
              <w:contextualSpacing/>
              <w:jc w:val="center"/>
              <w:rPr>
                <w:rFonts w:ascii="仿宋_GB2312" w:eastAsia="仿宋_GB2312" w:hAnsi="仿宋" w:cs="宋体"/>
                <w:bCs/>
                <w:color w:val="000000"/>
                <w:sz w:val="24"/>
              </w:rPr>
            </w:pPr>
            <w:r w:rsidRPr="00C656DB">
              <w:rPr>
                <w:rFonts w:ascii="仿宋_GB2312" w:eastAsia="仿宋_GB2312" w:hAnsi="仿宋" w:cs="宋体" w:hint="eastAsia"/>
                <w:bCs/>
                <w:color w:val="000000"/>
                <w:sz w:val="24"/>
              </w:rPr>
              <w:t>标准描述</w:t>
            </w:r>
          </w:p>
        </w:tc>
        <w:tc>
          <w:tcPr>
            <w:tcW w:w="3416" w:type="dxa"/>
            <w:gridSpan w:val="2"/>
            <w:tcBorders>
              <w:top w:val="dashed" w:sz="4" w:space="0" w:color="000000"/>
              <w:left w:val="dashed" w:sz="4" w:space="0" w:color="000000"/>
              <w:bottom w:val="dashed" w:sz="4" w:space="0" w:color="000000"/>
              <w:right w:val="dashed" w:sz="4" w:space="0" w:color="000000"/>
            </w:tcBorders>
            <w:vAlign w:val="center"/>
          </w:tcPr>
          <w:p w:rsidR="00C656DB" w:rsidRPr="00C656DB" w:rsidRDefault="00C656DB" w:rsidP="00C656DB">
            <w:pPr>
              <w:contextualSpacing/>
              <w:jc w:val="center"/>
              <w:rPr>
                <w:rFonts w:ascii="仿宋_GB2312" w:eastAsia="仿宋_GB2312" w:hAnsi="仿宋" w:cs="宋体"/>
                <w:bCs/>
                <w:color w:val="000000"/>
                <w:sz w:val="24"/>
              </w:rPr>
            </w:pPr>
          </w:p>
        </w:tc>
        <w:tc>
          <w:tcPr>
            <w:tcW w:w="3642" w:type="dxa"/>
            <w:gridSpan w:val="5"/>
            <w:tcBorders>
              <w:top w:val="dashed" w:sz="4" w:space="0" w:color="000000"/>
              <w:left w:val="dashed" w:sz="4" w:space="0" w:color="000000"/>
              <w:bottom w:val="dashed" w:sz="4" w:space="0" w:color="000000"/>
            </w:tcBorders>
            <w:vAlign w:val="center"/>
          </w:tcPr>
          <w:p w:rsidR="00C656DB" w:rsidRPr="00C656DB" w:rsidRDefault="00C656DB" w:rsidP="00C656DB">
            <w:pPr>
              <w:contextualSpacing/>
              <w:jc w:val="center"/>
              <w:rPr>
                <w:rFonts w:ascii="仿宋_GB2312" w:eastAsia="仿宋_GB2312" w:hAnsi="仿宋" w:cs="宋体"/>
                <w:bCs/>
                <w:color w:val="000000"/>
                <w:sz w:val="24"/>
              </w:rPr>
            </w:pPr>
          </w:p>
        </w:tc>
        <w:tc>
          <w:tcPr>
            <w:tcW w:w="779" w:type="dxa"/>
            <w:vMerge/>
            <w:vAlign w:val="center"/>
          </w:tcPr>
          <w:p w:rsidR="00C656DB" w:rsidRPr="00C656DB" w:rsidRDefault="00C656DB" w:rsidP="00C656DB">
            <w:pPr>
              <w:contextualSpacing/>
              <w:jc w:val="center"/>
              <w:rPr>
                <w:rFonts w:ascii="仿宋_GB2312" w:eastAsia="仿宋_GB2312" w:hAnsi="仿宋" w:cs="宋体"/>
                <w:bCs/>
                <w:color w:val="000000"/>
                <w:sz w:val="24"/>
              </w:rPr>
            </w:pPr>
          </w:p>
        </w:tc>
      </w:tr>
      <w:tr w:rsidR="00C656DB" w:rsidRPr="00C656DB" w:rsidTr="00862BF0">
        <w:trPr>
          <w:trHeight w:hRule="exact" w:val="419"/>
          <w:jc w:val="center"/>
        </w:trPr>
        <w:tc>
          <w:tcPr>
            <w:tcW w:w="1234" w:type="dxa"/>
            <w:tcBorders>
              <w:top w:val="dashed" w:sz="4" w:space="0" w:color="000000"/>
              <w:bottom w:val="dashed" w:sz="4" w:space="0" w:color="000000"/>
              <w:right w:val="dashed" w:sz="4" w:space="0" w:color="000000"/>
            </w:tcBorders>
            <w:vAlign w:val="center"/>
          </w:tcPr>
          <w:p w:rsidR="00C656DB" w:rsidRPr="00C656DB" w:rsidRDefault="00C656DB" w:rsidP="00C656DB">
            <w:pPr>
              <w:contextualSpacing/>
              <w:jc w:val="center"/>
              <w:rPr>
                <w:rFonts w:ascii="仿宋_GB2312" w:eastAsia="仿宋_GB2312" w:hAnsi="仿宋" w:cs="宋体"/>
                <w:bCs/>
                <w:color w:val="000000"/>
                <w:sz w:val="24"/>
              </w:rPr>
            </w:pPr>
            <w:r w:rsidRPr="00C656DB">
              <w:rPr>
                <w:rFonts w:ascii="仿宋_GB2312" w:eastAsia="仿宋_GB2312" w:hAnsi="仿宋" w:cs="宋体" w:hint="eastAsia"/>
                <w:bCs/>
                <w:color w:val="000000"/>
                <w:sz w:val="24"/>
              </w:rPr>
              <w:t>测试结果</w:t>
            </w:r>
          </w:p>
        </w:tc>
        <w:tc>
          <w:tcPr>
            <w:tcW w:w="3416" w:type="dxa"/>
            <w:gridSpan w:val="2"/>
            <w:tcBorders>
              <w:top w:val="dashed" w:sz="4" w:space="0" w:color="000000"/>
              <w:left w:val="dashed" w:sz="4" w:space="0" w:color="000000"/>
              <w:bottom w:val="dashed" w:sz="4" w:space="0" w:color="000000"/>
              <w:right w:val="dashed" w:sz="4" w:space="0" w:color="000000"/>
            </w:tcBorders>
            <w:vAlign w:val="center"/>
          </w:tcPr>
          <w:p w:rsidR="00C656DB" w:rsidRPr="00C656DB" w:rsidRDefault="00C656DB" w:rsidP="00C656DB">
            <w:pPr>
              <w:contextualSpacing/>
              <w:jc w:val="center"/>
              <w:rPr>
                <w:rFonts w:ascii="仿宋_GB2312" w:eastAsia="仿宋_GB2312" w:hAnsi="仿宋" w:cs="宋体"/>
                <w:bCs/>
                <w:color w:val="000000"/>
                <w:sz w:val="24"/>
              </w:rPr>
            </w:pPr>
          </w:p>
        </w:tc>
        <w:tc>
          <w:tcPr>
            <w:tcW w:w="3642" w:type="dxa"/>
            <w:gridSpan w:val="5"/>
            <w:tcBorders>
              <w:top w:val="dashed" w:sz="4" w:space="0" w:color="000000"/>
              <w:left w:val="dashed" w:sz="4" w:space="0" w:color="000000"/>
              <w:bottom w:val="dashed" w:sz="4" w:space="0" w:color="000000"/>
            </w:tcBorders>
            <w:vAlign w:val="center"/>
          </w:tcPr>
          <w:p w:rsidR="00C656DB" w:rsidRPr="00C656DB" w:rsidRDefault="00C656DB" w:rsidP="00C656DB">
            <w:pPr>
              <w:contextualSpacing/>
              <w:jc w:val="center"/>
              <w:rPr>
                <w:rFonts w:ascii="仿宋_GB2312" w:eastAsia="仿宋_GB2312" w:hAnsi="仿宋" w:cs="宋体"/>
                <w:bCs/>
                <w:color w:val="000000"/>
                <w:sz w:val="24"/>
              </w:rPr>
            </w:pPr>
          </w:p>
        </w:tc>
        <w:tc>
          <w:tcPr>
            <w:tcW w:w="779" w:type="dxa"/>
            <w:vMerge/>
            <w:vAlign w:val="center"/>
          </w:tcPr>
          <w:p w:rsidR="00C656DB" w:rsidRPr="00C656DB" w:rsidRDefault="00C656DB" w:rsidP="00C656DB">
            <w:pPr>
              <w:contextualSpacing/>
              <w:jc w:val="center"/>
              <w:rPr>
                <w:rFonts w:ascii="仿宋_GB2312" w:eastAsia="仿宋_GB2312" w:hAnsi="仿宋" w:cs="宋体"/>
                <w:bCs/>
                <w:color w:val="000000"/>
                <w:sz w:val="24"/>
              </w:rPr>
            </w:pPr>
          </w:p>
        </w:tc>
      </w:tr>
      <w:tr w:rsidR="00C656DB" w:rsidRPr="00C656DB" w:rsidTr="00862BF0">
        <w:trPr>
          <w:trHeight w:hRule="exact" w:val="425"/>
          <w:jc w:val="center"/>
        </w:trPr>
        <w:tc>
          <w:tcPr>
            <w:tcW w:w="1234" w:type="dxa"/>
            <w:tcBorders>
              <w:top w:val="dashed" w:sz="4" w:space="0" w:color="000000"/>
              <w:bottom w:val="single" w:sz="4" w:space="0" w:color="auto"/>
              <w:right w:val="dashed" w:sz="4" w:space="0" w:color="000000"/>
            </w:tcBorders>
            <w:vAlign w:val="center"/>
          </w:tcPr>
          <w:p w:rsidR="00C656DB" w:rsidRPr="00C656DB" w:rsidRDefault="00C656DB" w:rsidP="00C656DB">
            <w:pPr>
              <w:contextualSpacing/>
              <w:jc w:val="center"/>
              <w:rPr>
                <w:rFonts w:ascii="仿宋_GB2312" w:eastAsia="仿宋_GB2312" w:hAnsi="仿宋" w:cs="宋体"/>
                <w:bCs/>
                <w:color w:val="000000"/>
                <w:sz w:val="24"/>
              </w:rPr>
            </w:pPr>
            <w:r w:rsidRPr="00C656DB">
              <w:rPr>
                <w:rFonts w:ascii="仿宋_GB2312" w:eastAsia="仿宋_GB2312" w:hAnsi="仿宋" w:cs="宋体" w:hint="eastAsia"/>
                <w:bCs/>
                <w:color w:val="000000"/>
                <w:sz w:val="24"/>
              </w:rPr>
              <w:t>测试结论</w:t>
            </w:r>
          </w:p>
        </w:tc>
        <w:tc>
          <w:tcPr>
            <w:tcW w:w="3416" w:type="dxa"/>
            <w:gridSpan w:val="2"/>
            <w:tcBorders>
              <w:top w:val="dashed" w:sz="4" w:space="0" w:color="000000"/>
              <w:left w:val="dashed" w:sz="4" w:space="0" w:color="000000"/>
              <w:bottom w:val="single" w:sz="4" w:space="0" w:color="auto"/>
              <w:right w:val="dashed" w:sz="4" w:space="0" w:color="000000"/>
            </w:tcBorders>
            <w:vAlign w:val="center"/>
          </w:tcPr>
          <w:p w:rsidR="00C656DB" w:rsidRPr="00C656DB" w:rsidRDefault="00C656DB" w:rsidP="00C656DB">
            <w:pPr>
              <w:contextualSpacing/>
              <w:jc w:val="center"/>
              <w:rPr>
                <w:rFonts w:ascii="仿宋_GB2312" w:eastAsia="仿宋_GB2312" w:hAnsi="仿宋" w:cs="宋体"/>
                <w:bCs/>
                <w:color w:val="000000"/>
                <w:sz w:val="24"/>
              </w:rPr>
            </w:pPr>
          </w:p>
        </w:tc>
        <w:tc>
          <w:tcPr>
            <w:tcW w:w="3642" w:type="dxa"/>
            <w:gridSpan w:val="5"/>
            <w:tcBorders>
              <w:top w:val="dashed" w:sz="4" w:space="0" w:color="000000"/>
              <w:left w:val="dashed" w:sz="4" w:space="0" w:color="000000"/>
              <w:bottom w:val="single" w:sz="4" w:space="0" w:color="auto"/>
            </w:tcBorders>
            <w:vAlign w:val="center"/>
          </w:tcPr>
          <w:p w:rsidR="00C656DB" w:rsidRPr="00C656DB" w:rsidRDefault="00C656DB" w:rsidP="00C656DB">
            <w:pPr>
              <w:contextualSpacing/>
              <w:jc w:val="center"/>
              <w:rPr>
                <w:rFonts w:ascii="仿宋_GB2312" w:eastAsia="仿宋_GB2312" w:hAnsi="仿宋" w:cs="宋体"/>
                <w:bCs/>
                <w:color w:val="000000"/>
                <w:sz w:val="24"/>
              </w:rPr>
            </w:pPr>
          </w:p>
        </w:tc>
        <w:tc>
          <w:tcPr>
            <w:tcW w:w="779" w:type="dxa"/>
            <w:vMerge/>
            <w:tcBorders>
              <w:bottom w:val="single" w:sz="4" w:space="0" w:color="auto"/>
            </w:tcBorders>
            <w:vAlign w:val="center"/>
          </w:tcPr>
          <w:p w:rsidR="00C656DB" w:rsidRPr="00C656DB" w:rsidRDefault="00C656DB" w:rsidP="00C656DB">
            <w:pPr>
              <w:contextualSpacing/>
              <w:jc w:val="center"/>
              <w:rPr>
                <w:rFonts w:ascii="仿宋_GB2312" w:eastAsia="仿宋_GB2312" w:hAnsi="仿宋" w:cs="宋体"/>
                <w:bCs/>
                <w:color w:val="000000"/>
                <w:sz w:val="24"/>
              </w:rPr>
            </w:pPr>
          </w:p>
        </w:tc>
      </w:tr>
      <w:tr w:rsidR="00C656DB" w:rsidRPr="00C656DB" w:rsidTr="00862BF0">
        <w:trPr>
          <w:trHeight w:hRule="exact" w:val="647"/>
          <w:jc w:val="center"/>
        </w:trPr>
        <w:tc>
          <w:tcPr>
            <w:tcW w:w="8292" w:type="dxa"/>
            <w:gridSpan w:val="8"/>
            <w:tcBorders>
              <w:top w:val="single" w:sz="4" w:space="0" w:color="auto"/>
              <w:bottom w:val="single" w:sz="4" w:space="0" w:color="auto"/>
            </w:tcBorders>
            <w:vAlign w:val="center"/>
          </w:tcPr>
          <w:p w:rsidR="00C656DB" w:rsidRPr="00C656DB" w:rsidRDefault="00C656DB" w:rsidP="00C656DB">
            <w:pPr>
              <w:contextualSpacing/>
              <w:rPr>
                <w:rFonts w:ascii="仿宋_GB2312" w:eastAsia="仿宋_GB2312" w:hAnsi="仿宋" w:cs="宋体"/>
                <w:bCs/>
                <w:color w:val="000000"/>
                <w:sz w:val="24"/>
              </w:rPr>
            </w:pPr>
            <w:r w:rsidRPr="00C656DB">
              <w:rPr>
                <w:rFonts w:ascii="仿宋_GB2312" w:eastAsia="仿宋_GB2312" w:hAnsi="仿宋" w:cs="宋体" w:hint="eastAsia"/>
                <w:bCs/>
                <w:color w:val="000000"/>
                <w:sz w:val="24"/>
              </w:rPr>
              <w:t>分析测试结果，得出故障可能；必要时简单修复，实施验证；做下一步诊断的思路说明，不用者不填</w:t>
            </w:r>
          </w:p>
        </w:tc>
        <w:tc>
          <w:tcPr>
            <w:tcW w:w="779" w:type="dxa"/>
            <w:vMerge/>
            <w:tcBorders>
              <w:top w:val="single" w:sz="4" w:space="0" w:color="auto"/>
              <w:bottom w:val="single" w:sz="4" w:space="0" w:color="auto"/>
            </w:tcBorders>
            <w:vAlign w:val="center"/>
          </w:tcPr>
          <w:p w:rsidR="00C656DB" w:rsidRPr="00C656DB" w:rsidRDefault="00C656DB" w:rsidP="00C656DB">
            <w:pPr>
              <w:contextualSpacing/>
              <w:jc w:val="center"/>
              <w:rPr>
                <w:rFonts w:ascii="仿宋_GB2312" w:eastAsia="仿宋_GB2312" w:hAnsi="仿宋" w:cs="宋体"/>
                <w:bCs/>
                <w:color w:val="000000"/>
                <w:sz w:val="24"/>
              </w:rPr>
            </w:pPr>
          </w:p>
        </w:tc>
      </w:tr>
      <w:tr w:rsidR="00C656DB" w:rsidRPr="00C656DB" w:rsidTr="00862BF0">
        <w:trPr>
          <w:trHeight w:hRule="exact" w:val="454"/>
          <w:jc w:val="center"/>
        </w:trPr>
        <w:tc>
          <w:tcPr>
            <w:tcW w:w="3502" w:type="dxa"/>
            <w:gridSpan w:val="2"/>
            <w:tcBorders>
              <w:top w:val="single" w:sz="4" w:space="0" w:color="auto"/>
              <w:bottom w:val="dashed" w:sz="4" w:space="0" w:color="auto"/>
            </w:tcBorders>
            <w:vAlign w:val="center"/>
          </w:tcPr>
          <w:p w:rsidR="00C656DB" w:rsidRPr="00C656DB" w:rsidRDefault="00C656DB" w:rsidP="00C656DB">
            <w:pPr>
              <w:contextualSpacing/>
              <w:rPr>
                <w:rFonts w:ascii="仿宋_GB2312" w:eastAsia="仿宋_GB2312" w:hAnsi="仿宋" w:cs="宋体"/>
                <w:bCs/>
                <w:color w:val="000000"/>
                <w:sz w:val="24"/>
              </w:rPr>
            </w:pPr>
          </w:p>
        </w:tc>
        <w:tc>
          <w:tcPr>
            <w:tcW w:w="4790" w:type="dxa"/>
            <w:gridSpan w:val="6"/>
            <w:tcBorders>
              <w:top w:val="single" w:sz="4" w:space="0" w:color="auto"/>
            </w:tcBorders>
            <w:vAlign w:val="center"/>
          </w:tcPr>
          <w:p w:rsidR="00C656DB" w:rsidRPr="00C656DB" w:rsidRDefault="00C656DB" w:rsidP="00C656DB">
            <w:pPr>
              <w:contextualSpacing/>
              <w:jc w:val="center"/>
              <w:rPr>
                <w:rFonts w:ascii="仿宋_GB2312" w:eastAsia="仿宋_GB2312" w:hAnsi="仿宋" w:cs="宋体"/>
                <w:bCs/>
                <w:color w:val="000000"/>
                <w:sz w:val="24"/>
              </w:rPr>
            </w:pPr>
            <w:r w:rsidRPr="00C656DB">
              <w:rPr>
                <w:rFonts w:ascii="仿宋_GB2312" w:eastAsia="仿宋_GB2312" w:hAnsi="仿宋" w:cs="宋体" w:hint="eastAsia"/>
                <w:bCs/>
                <w:color w:val="000000"/>
                <w:sz w:val="24"/>
              </w:rPr>
              <w:t>与本页诊断相关的控制原理图，不用者不填</w:t>
            </w:r>
          </w:p>
        </w:tc>
        <w:tc>
          <w:tcPr>
            <w:tcW w:w="779" w:type="dxa"/>
            <w:vMerge/>
            <w:tcBorders>
              <w:top w:val="single" w:sz="4" w:space="0" w:color="auto"/>
            </w:tcBorders>
            <w:vAlign w:val="center"/>
          </w:tcPr>
          <w:p w:rsidR="00C656DB" w:rsidRPr="00C656DB" w:rsidRDefault="00C656DB" w:rsidP="00C656DB">
            <w:pPr>
              <w:contextualSpacing/>
              <w:jc w:val="center"/>
              <w:rPr>
                <w:rFonts w:ascii="仿宋_GB2312" w:eastAsia="仿宋_GB2312" w:hAnsi="仿宋" w:cs="宋体"/>
                <w:bCs/>
                <w:color w:val="000000"/>
                <w:sz w:val="24"/>
              </w:rPr>
            </w:pPr>
          </w:p>
        </w:tc>
      </w:tr>
      <w:tr w:rsidR="00C656DB" w:rsidRPr="00C656DB" w:rsidTr="00862BF0">
        <w:trPr>
          <w:trHeight w:hRule="exact" w:val="446"/>
          <w:jc w:val="center"/>
        </w:trPr>
        <w:tc>
          <w:tcPr>
            <w:tcW w:w="3502" w:type="dxa"/>
            <w:gridSpan w:val="2"/>
            <w:tcBorders>
              <w:top w:val="dashed" w:sz="4" w:space="0" w:color="auto"/>
              <w:bottom w:val="dashed" w:sz="4" w:space="0" w:color="auto"/>
            </w:tcBorders>
            <w:vAlign w:val="center"/>
          </w:tcPr>
          <w:p w:rsidR="00C656DB" w:rsidRPr="00C656DB" w:rsidRDefault="00C656DB" w:rsidP="00C656DB">
            <w:pPr>
              <w:contextualSpacing/>
              <w:rPr>
                <w:rFonts w:ascii="仿宋_GB2312" w:eastAsia="仿宋_GB2312" w:hAnsi="仿宋" w:cs="宋体"/>
                <w:bCs/>
                <w:color w:val="000000"/>
                <w:sz w:val="24"/>
              </w:rPr>
            </w:pPr>
          </w:p>
        </w:tc>
        <w:tc>
          <w:tcPr>
            <w:tcW w:w="4790" w:type="dxa"/>
            <w:gridSpan w:val="6"/>
            <w:vMerge w:val="restart"/>
            <w:vAlign w:val="center"/>
          </w:tcPr>
          <w:p w:rsidR="00C656DB" w:rsidRPr="00C656DB" w:rsidRDefault="00C656DB" w:rsidP="00C656DB">
            <w:pPr>
              <w:contextualSpacing/>
              <w:jc w:val="center"/>
              <w:rPr>
                <w:rFonts w:ascii="仿宋_GB2312" w:eastAsia="仿宋_GB2312" w:hAnsi="仿宋" w:cs="宋体"/>
                <w:bCs/>
                <w:color w:val="000000"/>
                <w:sz w:val="24"/>
              </w:rPr>
            </w:pPr>
          </w:p>
        </w:tc>
        <w:tc>
          <w:tcPr>
            <w:tcW w:w="779" w:type="dxa"/>
            <w:vMerge/>
            <w:vAlign w:val="center"/>
          </w:tcPr>
          <w:p w:rsidR="00C656DB" w:rsidRPr="00C656DB" w:rsidRDefault="00C656DB" w:rsidP="00C656DB">
            <w:pPr>
              <w:contextualSpacing/>
              <w:jc w:val="center"/>
              <w:rPr>
                <w:rFonts w:ascii="仿宋_GB2312" w:eastAsia="仿宋_GB2312" w:hAnsi="仿宋" w:cs="宋体"/>
                <w:bCs/>
                <w:color w:val="000000"/>
                <w:sz w:val="24"/>
              </w:rPr>
            </w:pPr>
          </w:p>
        </w:tc>
      </w:tr>
      <w:tr w:rsidR="00C656DB" w:rsidRPr="00C656DB" w:rsidTr="00862BF0">
        <w:trPr>
          <w:trHeight w:hRule="exact" w:val="425"/>
          <w:jc w:val="center"/>
        </w:trPr>
        <w:tc>
          <w:tcPr>
            <w:tcW w:w="3502" w:type="dxa"/>
            <w:gridSpan w:val="2"/>
            <w:tcBorders>
              <w:top w:val="dashed" w:sz="4" w:space="0" w:color="auto"/>
              <w:bottom w:val="dashed" w:sz="4" w:space="0" w:color="auto"/>
            </w:tcBorders>
            <w:vAlign w:val="center"/>
          </w:tcPr>
          <w:p w:rsidR="00C656DB" w:rsidRPr="00C656DB" w:rsidRDefault="00C656DB" w:rsidP="00C656DB">
            <w:pPr>
              <w:contextualSpacing/>
              <w:rPr>
                <w:rFonts w:ascii="仿宋_GB2312" w:eastAsia="仿宋_GB2312" w:hAnsi="仿宋" w:cs="宋体"/>
                <w:bCs/>
                <w:color w:val="000000"/>
                <w:sz w:val="24"/>
              </w:rPr>
            </w:pPr>
          </w:p>
        </w:tc>
        <w:tc>
          <w:tcPr>
            <w:tcW w:w="4790" w:type="dxa"/>
            <w:gridSpan w:val="6"/>
            <w:vMerge/>
            <w:vAlign w:val="center"/>
          </w:tcPr>
          <w:p w:rsidR="00C656DB" w:rsidRPr="00C656DB" w:rsidRDefault="00C656DB" w:rsidP="00C656DB">
            <w:pPr>
              <w:contextualSpacing/>
              <w:jc w:val="center"/>
              <w:rPr>
                <w:rFonts w:ascii="仿宋_GB2312" w:eastAsia="仿宋_GB2312" w:hAnsi="仿宋" w:cs="宋体"/>
                <w:bCs/>
                <w:color w:val="000000"/>
                <w:sz w:val="24"/>
              </w:rPr>
            </w:pPr>
          </w:p>
        </w:tc>
        <w:tc>
          <w:tcPr>
            <w:tcW w:w="779" w:type="dxa"/>
            <w:vMerge/>
            <w:vAlign w:val="center"/>
          </w:tcPr>
          <w:p w:rsidR="00C656DB" w:rsidRPr="00C656DB" w:rsidRDefault="00C656DB" w:rsidP="00C656DB">
            <w:pPr>
              <w:contextualSpacing/>
              <w:jc w:val="center"/>
              <w:rPr>
                <w:rFonts w:ascii="仿宋_GB2312" w:eastAsia="仿宋_GB2312" w:hAnsi="仿宋" w:cs="宋体"/>
                <w:bCs/>
                <w:color w:val="000000"/>
                <w:sz w:val="24"/>
              </w:rPr>
            </w:pPr>
          </w:p>
        </w:tc>
      </w:tr>
      <w:tr w:rsidR="00C656DB" w:rsidRPr="00C656DB" w:rsidTr="00862BF0">
        <w:trPr>
          <w:trHeight w:hRule="exact" w:val="431"/>
          <w:jc w:val="center"/>
        </w:trPr>
        <w:tc>
          <w:tcPr>
            <w:tcW w:w="3502" w:type="dxa"/>
            <w:gridSpan w:val="2"/>
            <w:tcBorders>
              <w:top w:val="dashed" w:sz="4" w:space="0" w:color="auto"/>
              <w:bottom w:val="dashed" w:sz="4" w:space="0" w:color="auto"/>
            </w:tcBorders>
            <w:vAlign w:val="center"/>
          </w:tcPr>
          <w:p w:rsidR="00C656DB" w:rsidRPr="00C656DB" w:rsidRDefault="00C656DB" w:rsidP="00C656DB">
            <w:pPr>
              <w:contextualSpacing/>
              <w:rPr>
                <w:rFonts w:ascii="仿宋_GB2312" w:eastAsia="仿宋_GB2312" w:hAnsi="仿宋" w:cs="宋体"/>
                <w:bCs/>
                <w:color w:val="000000"/>
                <w:sz w:val="24"/>
              </w:rPr>
            </w:pPr>
          </w:p>
        </w:tc>
        <w:tc>
          <w:tcPr>
            <w:tcW w:w="4790" w:type="dxa"/>
            <w:gridSpan w:val="6"/>
            <w:vMerge/>
            <w:vAlign w:val="center"/>
          </w:tcPr>
          <w:p w:rsidR="00C656DB" w:rsidRPr="00C656DB" w:rsidRDefault="00C656DB" w:rsidP="00C656DB">
            <w:pPr>
              <w:contextualSpacing/>
              <w:jc w:val="center"/>
              <w:rPr>
                <w:rFonts w:ascii="仿宋_GB2312" w:eastAsia="仿宋_GB2312" w:hAnsi="仿宋" w:cs="宋体"/>
                <w:bCs/>
                <w:color w:val="000000"/>
                <w:sz w:val="24"/>
              </w:rPr>
            </w:pPr>
          </w:p>
        </w:tc>
        <w:tc>
          <w:tcPr>
            <w:tcW w:w="779" w:type="dxa"/>
            <w:vMerge/>
            <w:vAlign w:val="center"/>
          </w:tcPr>
          <w:p w:rsidR="00C656DB" w:rsidRPr="00C656DB" w:rsidRDefault="00C656DB" w:rsidP="00C656DB">
            <w:pPr>
              <w:contextualSpacing/>
              <w:jc w:val="center"/>
              <w:rPr>
                <w:rFonts w:ascii="仿宋_GB2312" w:eastAsia="仿宋_GB2312" w:hAnsi="仿宋" w:cs="宋体"/>
                <w:bCs/>
                <w:color w:val="000000"/>
                <w:sz w:val="24"/>
              </w:rPr>
            </w:pPr>
          </w:p>
        </w:tc>
      </w:tr>
      <w:tr w:rsidR="00C656DB" w:rsidRPr="00C656DB" w:rsidTr="00862BF0">
        <w:trPr>
          <w:trHeight w:hRule="exact" w:val="423"/>
          <w:jc w:val="center"/>
        </w:trPr>
        <w:tc>
          <w:tcPr>
            <w:tcW w:w="3502" w:type="dxa"/>
            <w:gridSpan w:val="2"/>
            <w:tcBorders>
              <w:top w:val="dashed" w:sz="4" w:space="0" w:color="auto"/>
              <w:bottom w:val="dashed" w:sz="4" w:space="0" w:color="auto"/>
            </w:tcBorders>
            <w:vAlign w:val="center"/>
          </w:tcPr>
          <w:p w:rsidR="00C656DB" w:rsidRPr="00C656DB" w:rsidRDefault="00C656DB" w:rsidP="00C656DB">
            <w:pPr>
              <w:contextualSpacing/>
              <w:rPr>
                <w:rFonts w:ascii="仿宋_GB2312" w:eastAsia="仿宋_GB2312" w:hAnsi="仿宋" w:cs="宋体"/>
                <w:bCs/>
                <w:color w:val="000000"/>
                <w:sz w:val="24"/>
              </w:rPr>
            </w:pPr>
          </w:p>
        </w:tc>
        <w:tc>
          <w:tcPr>
            <w:tcW w:w="4790" w:type="dxa"/>
            <w:gridSpan w:val="6"/>
            <w:vMerge/>
            <w:vAlign w:val="center"/>
          </w:tcPr>
          <w:p w:rsidR="00C656DB" w:rsidRPr="00C656DB" w:rsidRDefault="00C656DB" w:rsidP="00C656DB">
            <w:pPr>
              <w:contextualSpacing/>
              <w:rPr>
                <w:rFonts w:ascii="仿宋_GB2312" w:eastAsia="仿宋_GB2312" w:hAnsi="仿宋" w:cs="宋体"/>
                <w:bCs/>
                <w:color w:val="000000"/>
                <w:sz w:val="24"/>
              </w:rPr>
            </w:pPr>
          </w:p>
        </w:tc>
        <w:tc>
          <w:tcPr>
            <w:tcW w:w="779" w:type="dxa"/>
            <w:vMerge/>
            <w:vAlign w:val="center"/>
          </w:tcPr>
          <w:p w:rsidR="00C656DB" w:rsidRPr="00C656DB" w:rsidRDefault="00C656DB" w:rsidP="00C656DB">
            <w:pPr>
              <w:contextualSpacing/>
              <w:jc w:val="center"/>
              <w:rPr>
                <w:rFonts w:ascii="仿宋_GB2312" w:eastAsia="仿宋_GB2312" w:hAnsi="仿宋" w:cs="宋体"/>
                <w:bCs/>
                <w:color w:val="000000"/>
                <w:sz w:val="24"/>
              </w:rPr>
            </w:pPr>
          </w:p>
        </w:tc>
      </w:tr>
      <w:tr w:rsidR="00C656DB" w:rsidRPr="00C656DB" w:rsidTr="00862BF0">
        <w:trPr>
          <w:trHeight w:hRule="exact" w:val="428"/>
          <w:jc w:val="center"/>
        </w:trPr>
        <w:tc>
          <w:tcPr>
            <w:tcW w:w="3502" w:type="dxa"/>
            <w:gridSpan w:val="2"/>
            <w:tcBorders>
              <w:top w:val="dashed" w:sz="4" w:space="0" w:color="auto"/>
              <w:bottom w:val="single" w:sz="4" w:space="0" w:color="auto"/>
            </w:tcBorders>
            <w:vAlign w:val="center"/>
          </w:tcPr>
          <w:p w:rsidR="00C656DB" w:rsidRPr="00C656DB" w:rsidRDefault="00C656DB" w:rsidP="00C656DB">
            <w:pPr>
              <w:contextualSpacing/>
              <w:rPr>
                <w:rFonts w:ascii="仿宋_GB2312" w:eastAsia="仿宋_GB2312" w:hAnsi="仿宋" w:cs="宋体"/>
                <w:bCs/>
                <w:color w:val="000000"/>
                <w:sz w:val="24"/>
              </w:rPr>
            </w:pPr>
          </w:p>
        </w:tc>
        <w:tc>
          <w:tcPr>
            <w:tcW w:w="4790" w:type="dxa"/>
            <w:gridSpan w:val="6"/>
            <w:vMerge/>
            <w:tcBorders>
              <w:bottom w:val="single" w:sz="4" w:space="0" w:color="auto"/>
            </w:tcBorders>
            <w:vAlign w:val="center"/>
          </w:tcPr>
          <w:p w:rsidR="00C656DB" w:rsidRPr="00C656DB" w:rsidRDefault="00C656DB" w:rsidP="00C656DB">
            <w:pPr>
              <w:contextualSpacing/>
              <w:rPr>
                <w:rFonts w:ascii="仿宋_GB2312" w:eastAsia="仿宋_GB2312" w:hAnsi="仿宋" w:cs="宋体"/>
                <w:bCs/>
                <w:color w:val="000000"/>
                <w:sz w:val="24"/>
              </w:rPr>
            </w:pPr>
          </w:p>
        </w:tc>
        <w:tc>
          <w:tcPr>
            <w:tcW w:w="779" w:type="dxa"/>
            <w:vMerge/>
            <w:vAlign w:val="center"/>
          </w:tcPr>
          <w:p w:rsidR="00C656DB" w:rsidRPr="00C656DB" w:rsidRDefault="00C656DB" w:rsidP="00C656DB">
            <w:pPr>
              <w:contextualSpacing/>
              <w:jc w:val="center"/>
              <w:rPr>
                <w:rFonts w:ascii="仿宋_GB2312" w:eastAsia="仿宋_GB2312" w:hAnsi="仿宋" w:cs="宋体"/>
                <w:bCs/>
                <w:color w:val="000000"/>
                <w:sz w:val="24"/>
              </w:rPr>
            </w:pPr>
          </w:p>
        </w:tc>
      </w:tr>
      <w:tr w:rsidR="00C656DB" w:rsidRPr="00C656DB" w:rsidTr="00C656DB">
        <w:trPr>
          <w:trHeight w:hRule="exact" w:val="454"/>
          <w:tblHeader/>
          <w:jc w:val="center"/>
        </w:trPr>
        <w:tc>
          <w:tcPr>
            <w:tcW w:w="8292" w:type="dxa"/>
            <w:gridSpan w:val="8"/>
            <w:shd w:val="clear" w:color="auto" w:fill="auto"/>
            <w:vAlign w:val="center"/>
          </w:tcPr>
          <w:p w:rsidR="00C656DB" w:rsidRPr="00862BF0" w:rsidRDefault="00C656DB" w:rsidP="00C656DB">
            <w:pPr>
              <w:contextualSpacing/>
              <w:rPr>
                <w:rFonts w:ascii="仿宋_GB2312" w:eastAsia="仿宋_GB2312" w:hAnsi="仿宋" w:cs="宋体"/>
                <w:b/>
                <w:bCs/>
                <w:color w:val="000000"/>
                <w:sz w:val="24"/>
              </w:rPr>
            </w:pPr>
            <w:r w:rsidRPr="00862BF0">
              <w:rPr>
                <w:rFonts w:ascii="仿宋_GB2312" w:eastAsia="仿宋_GB2312" w:hAnsi="仿宋" w:cs="宋体" w:hint="eastAsia"/>
                <w:b/>
                <w:bCs/>
                <w:color w:val="000000"/>
                <w:sz w:val="24"/>
              </w:rPr>
              <w:t>5.基于以上诊断结论，实施诊断，确定故障范围</w:t>
            </w:r>
          </w:p>
        </w:tc>
        <w:tc>
          <w:tcPr>
            <w:tcW w:w="779" w:type="dxa"/>
            <w:shd w:val="clear" w:color="auto" w:fill="auto"/>
            <w:vAlign w:val="center"/>
          </w:tcPr>
          <w:p w:rsidR="00C656DB" w:rsidRPr="00C656DB" w:rsidRDefault="00C656DB" w:rsidP="00C656DB">
            <w:pPr>
              <w:contextualSpacing/>
              <w:jc w:val="center"/>
              <w:rPr>
                <w:rFonts w:ascii="仿宋_GB2312" w:eastAsia="仿宋_GB2312" w:hAnsi="仿宋" w:cs="宋体"/>
                <w:bCs/>
                <w:color w:val="000000"/>
                <w:sz w:val="24"/>
              </w:rPr>
            </w:pPr>
            <w:r w:rsidRPr="00C656DB">
              <w:rPr>
                <w:rFonts w:ascii="仿宋_GB2312" w:eastAsia="仿宋_GB2312" w:hAnsi="仿宋" w:cs="宋体" w:hint="eastAsia"/>
                <w:bCs/>
                <w:color w:val="000000"/>
                <w:sz w:val="24"/>
              </w:rPr>
              <w:t>得分</w:t>
            </w:r>
          </w:p>
        </w:tc>
      </w:tr>
      <w:tr w:rsidR="00C656DB" w:rsidRPr="00C656DB" w:rsidTr="00862BF0">
        <w:trPr>
          <w:trHeight w:hRule="exact" w:val="454"/>
          <w:tblHeader/>
          <w:jc w:val="center"/>
        </w:trPr>
        <w:tc>
          <w:tcPr>
            <w:tcW w:w="1234" w:type="dxa"/>
            <w:vAlign w:val="center"/>
          </w:tcPr>
          <w:p w:rsidR="00C656DB" w:rsidRPr="00C656DB" w:rsidRDefault="00C656DB" w:rsidP="00C656DB">
            <w:pPr>
              <w:contextualSpacing/>
              <w:jc w:val="center"/>
              <w:rPr>
                <w:rFonts w:ascii="仿宋_GB2312" w:eastAsia="仿宋_GB2312" w:hAnsi="仿宋" w:cs="宋体"/>
                <w:bCs/>
                <w:color w:val="000000"/>
                <w:sz w:val="24"/>
              </w:rPr>
            </w:pPr>
            <w:r w:rsidRPr="00C656DB">
              <w:rPr>
                <w:rFonts w:ascii="仿宋_GB2312" w:eastAsia="仿宋_GB2312" w:hAnsi="仿宋" w:cs="宋体" w:hint="eastAsia"/>
                <w:bCs/>
                <w:color w:val="000000"/>
                <w:sz w:val="24"/>
              </w:rPr>
              <w:t>测试对象</w:t>
            </w:r>
          </w:p>
        </w:tc>
        <w:tc>
          <w:tcPr>
            <w:tcW w:w="7058" w:type="dxa"/>
            <w:gridSpan w:val="7"/>
            <w:vAlign w:val="center"/>
          </w:tcPr>
          <w:p w:rsidR="00C656DB" w:rsidRPr="00C656DB" w:rsidRDefault="00C656DB" w:rsidP="00C656DB">
            <w:pPr>
              <w:contextualSpacing/>
              <w:jc w:val="center"/>
              <w:rPr>
                <w:rFonts w:ascii="仿宋_GB2312" w:eastAsia="仿宋_GB2312" w:hAnsi="仿宋" w:cs="宋体"/>
                <w:bCs/>
                <w:color w:val="000000"/>
                <w:sz w:val="24"/>
              </w:rPr>
            </w:pPr>
          </w:p>
        </w:tc>
        <w:tc>
          <w:tcPr>
            <w:tcW w:w="779" w:type="dxa"/>
            <w:vMerge w:val="restart"/>
            <w:vAlign w:val="center"/>
          </w:tcPr>
          <w:p w:rsidR="00C656DB" w:rsidRPr="00C656DB" w:rsidRDefault="00C656DB" w:rsidP="00C656DB">
            <w:pPr>
              <w:contextualSpacing/>
              <w:jc w:val="center"/>
              <w:rPr>
                <w:rFonts w:ascii="仿宋_GB2312" w:eastAsia="仿宋_GB2312" w:hAnsi="仿宋" w:cs="宋体"/>
                <w:bCs/>
                <w:color w:val="000000"/>
                <w:sz w:val="24"/>
              </w:rPr>
            </w:pPr>
          </w:p>
        </w:tc>
      </w:tr>
      <w:tr w:rsidR="00C656DB" w:rsidRPr="00C656DB" w:rsidTr="00862BF0">
        <w:trPr>
          <w:trHeight w:hRule="exact" w:val="363"/>
          <w:tblHeader/>
          <w:jc w:val="center"/>
        </w:trPr>
        <w:tc>
          <w:tcPr>
            <w:tcW w:w="1234" w:type="dxa"/>
            <w:vAlign w:val="center"/>
          </w:tcPr>
          <w:p w:rsidR="00C656DB" w:rsidRPr="00C656DB" w:rsidRDefault="00C656DB" w:rsidP="00C656DB">
            <w:pPr>
              <w:contextualSpacing/>
              <w:jc w:val="center"/>
              <w:rPr>
                <w:rFonts w:ascii="仿宋_GB2312" w:eastAsia="仿宋_GB2312" w:hAnsi="仿宋" w:cs="宋体"/>
                <w:bCs/>
                <w:color w:val="000000"/>
                <w:sz w:val="24"/>
              </w:rPr>
            </w:pPr>
            <w:r w:rsidRPr="00C656DB">
              <w:rPr>
                <w:rFonts w:ascii="仿宋_GB2312" w:eastAsia="仿宋_GB2312" w:hAnsi="仿宋" w:cs="宋体" w:hint="eastAsia"/>
                <w:bCs/>
                <w:color w:val="000000"/>
                <w:sz w:val="24"/>
              </w:rPr>
              <w:t>测试条件</w:t>
            </w:r>
          </w:p>
        </w:tc>
        <w:tc>
          <w:tcPr>
            <w:tcW w:w="3885" w:type="dxa"/>
            <w:gridSpan w:val="3"/>
            <w:vAlign w:val="center"/>
          </w:tcPr>
          <w:p w:rsidR="00C656DB" w:rsidRPr="00C656DB" w:rsidRDefault="00C656DB" w:rsidP="00C656DB">
            <w:pPr>
              <w:contextualSpacing/>
              <w:jc w:val="center"/>
              <w:rPr>
                <w:rFonts w:ascii="仿宋_GB2312" w:eastAsia="仿宋_GB2312" w:hAnsi="仿宋" w:cs="宋体"/>
                <w:bCs/>
                <w:color w:val="000000"/>
                <w:sz w:val="24"/>
              </w:rPr>
            </w:pPr>
          </w:p>
        </w:tc>
        <w:tc>
          <w:tcPr>
            <w:tcW w:w="1218" w:type="dxa"/>
            <w:gridSpan w:val="2"/>
            <w:vAlign w:val="center"/>
          </w:tcPr>
          <w:p w:rsidR="00C656DB" w:rsidRPr="00C656DB" w:rsidRDefault="00C656DB" w:rsidP="00C656DB">
            <w:pPr>
              <w:contextualSpacing/>
              <w:jc w:val="center"/>
              <w:rPr>
                <w:rFonts w:ascii="仿宋_GB2312" w:eastAsia="仿宋_GB2312" w:hAnsi="仿宋" w:cs="宋体"/>
                <w:bCs/>
                <w:color w:val="000000"/>
                <w:sz w:val="24"/>
              </w:rPr>
            </w:pPr>
            <w:r w:rsidRPr="00C656DB">
              <w:rPr>
                <w:rFonts w:ascii="仿宋_GB2312" w:eastAsia="仿宋_GB2312" w:hAnsi="仿宋" w:cs="宋体" w:hint="eastAsia"/>
                <w:bCs/>
                <w:color w:val="000000"/>
                <w:sz w:val="24"/>
              </w:rPr>
              <w:t>使用设备</w:t>
            </w:r>
          </w:p>
        </w:tc>
        <w:tc>
          <w:tcPr>
            <w:tcW w:w="1955" w:type="dxa"/>
            <w:gridSpan w:val="2"/>
            <w:vAlign w:val="center"/>
          </w:tcPr>
          <w:p w:rsidR="00C656DB" w:rsidRPr="00C656DB" w:rsidRDefault="00C656DB" w:rsidP="00C656DB">
            <w:pPr>
              <w:contextualSpacing/>
              <w:jc w:val="center"/>
              <w:rPr>
                <w:rFonts w:ascii="仿宋_GB2312" w:eastAsia="仿宋_GB2312" w:hAnsi="仿宋" w:cs="宋体"/>
                <w:bCs/>
                <w:color w:val="000000"/>
                <w:sz w:val="24"/>
              </w:rPr>
            </w:pPr>
          </w:p>
        </w:tc>
        <w:tc>
          <w:tcPr>
            <w:tcW w:w="779" w:type="dxa"/>
            <w:vMerge/>
            <w:vAlign w:val="center"/>
          </w:tcPr>
          <w:p w:rsidR="00C656DB" w:rsidRPr="00C656DB" w:rsidRDefault="00C656DB" w:rsidP="00C656DB">
            <w:pPr>
              <w:contextualSpacing/>
              <w:jc w:val="center"/>
              <w:rPr>
                <w:rFonts w:ascii="仿宋_GB2312" w:eastAsia="仿宋_GB2312" w:hAnsi="仿宋" w:cs="宋体"/>
                <w:bCs/>
                <w:color w:val="000000"/>
                <w:sz w:val="24"/>
              </w:rPr>
            </w:pPr>
          </w:p>
        </w:tc>
      </w:tr>
      <w:tr w:rsidR="00C656DB" w:rsidRPr="00C656DB" w:rsidTr="00862BF0">
        <w:trPr>
          <w:trHeight w:hRule="exact" w:val="700"/>
          <w:tblHeader/>
          <w:jc w:val="center"/>
        </w:trPr>
        <w:tc>
          <w:tcPr>
            <w:tcW w:w="8292" w:type="dxa"/>
            <w:gridSpan w:val="8"/>
            <w:vAlign w:val="center"/>
          </w:tcPr>
          <w:p w:rsidR="00C656DB" w:rsidRPr="00C656DB" w:rsidRDefault="00C656DB" w:rsidP="00C656DB">
            <w:pPr>
              <w:rPr>
                <w:rFonts w:ascii="仿宋_GB2312" w:eastAsia="仿宋_GB2312" w:hAnsi="仿宋" w:cs="宋体"/>
                <w:bCs/>
                <w:color w:val="000000"/>
                <w:sz w:val="24"/>
              </w:rPr>
            </w:pPr>
            <w:r w:rsidRPr="00C656DB">
              <w:rPr>
                <w:rFonts w:ascii="仿宋_GB2312" w:eastAsia="仿宋_GB2312" w:hAnsi="仿宋" w:cs="宋体" w:hint="eastAsia"/>
                <w:bCs/>
                <w:color w:val="000000"/>
                <w:sz w:val="24"/>
              </w:rPr>
              <w:t>电路参数、尾气排放、数据流或执行元件驱动测试结果；若为波形信号，左侧画正常，右侧画异常</w:t>
            </w:r>
          </w:p>
        </w:tc>
        <w:tc>
          <w:tcPr>
            <w:tcW w:w="779" w:type="dxa"/>
            <w:vMerge/>
            <w:vAlign w:val="center"/>
          </w:tcPr>
          <w:p w:rsidR="00C656DB" w:rsidRPr="00C656DB" w:rsidRDefault="00C656DB" w:rsidP="00C656DB">
            <w:pPr>
              <w:contextualSpacing/>
              <w:jc w:val="center"/>
              <w:rPr>
                <w:rFonts w:ascii="仿宋_GB2312" w:eastAsia="仿宋_GB2312" w:hAnsi="仿宋" w:cs="宋体"/>
                <w:bCs/>
                <w:color w:val="000000"/>
                <w:sz w:val="24"/>
              </w:rPr>
            </w:pPr>
          </w:p>
        </w:tc>
      </w:tr>
      <w:tr w:rsidR="00C656DB" w:rsidRPr="00C656DB" w:rsidTr="00862BF0">
        <w:trPr>
          <w:trHeight w:hRule="exact" w:val="421"/>
          <w:jc w:val="center"/>
        </w:trPr>
        <w:tc>
          <w:tcPr>
            <w:tcW w:w="1234" w:type="dxa"/>
            <w:tcBorders>
              <w:bottom w:val="dashed" w:sz="4" w:space="0" w:color="000000"/>
              <w:right w:val="dashed" w:sz="4" w:space="0" w:color="000000"/>
            </w:tcBorders>
            <w:vAlign w:val="center"/>
          </w:tcPr>
          <w:p w:rsidR="00C656DB" w:rsidRPr="00C656DB" w:rsidRDefault="00C656DB" w:rsidP="00C656DB">
            <w:pPr>
              <w:contextualSpacing/>
              <w:jc w:val="center"/>
              <w:rPr>
                <w:rFonts w:ascii="仿宋_GB2312" w:eastAsia="仿宋_GB2312" w:hAnsi="仿宋" w:cs="宋体"/>
                <w:bCs/>
                <w:color w:val="000000"/>
                <w:sz w:val="24"/>
              </w:rPr>
            </w:pPr>
            <w:r w:rsidRPr="00C656DB">
              <w:rPr>
                <w:rFonts w:ascii="仿宋_GB2312" w:eastAsia="仿宋_GB2312" w:hAnsi="仿宋" w:cs="宋体" w:hint="eastAsia"/>
                <w:bCs/>
                <w:color w:val="000000"/>
                <w:sz w:val="24"/>
              </w:rPr>
              <w:t>测试参数</w:t>
            </w:r>
          </w:p>
        </w:tc>
        <w:tc>
          <w:tcPr>
            <w:tcW w:w="3416" w:type="dxa"/>
            <w:gridSpan w:val="2"/>
            <w:tcBorders>
              <w:left w:val="dashed" w:sz="4" w:space="0" w:color="000000"/>
              <w:bottom w:val="dashed" w:sz="4" w:space="0" w:color="000000"/>
              <w:right w:val="dashed" w:sz="4" w:space="0" w:color="000000"/>
            </w:tcBorders>
            <w:vAlign w:val="center"/>
          </w:tcPr>
          <w:p w:rsidR="00C656DB" w:rsidRPr="00C656DB" w:rsidRDefault="00C656DB" w:rsidP="00C656DB">
            <w:pPr>
              <w:contextualSpacing/>
              <w:jc w:val="center"/>
              <w:rPr>
                <w:rFonts w:ascii="仿宋_GB2312" w:eastAsia="仿宋_GB2312" w:hAnsi="仿宋" w:cs="宋体"/>
                <w:bCs/>
                <w:color w:val="000000"/>
                <w:sz w:val="24"/>
              </w:rPr>
            </w:pPr>
          </w:p>
        </w:tc>
        <w:tc>
          <w:tcPr>
            <w:tcW w:w="3642" w:type="dxa"/>
            <w:gridSpan w:val="5"/>
            <w:tcBorders>
              <w:left w:val="dashed" w:sz="4" w:space="0" w:color="000000"/>
              <w:bottom w:val="dashed" w:sz="4" w:space="0" w:color="000000"/>
            </w:tcBorders>
            <w:vAlign w:val="center"/>
          </w:tcPr>
          <w:p w:rsidR="00C656DB" w:rsidRPr="00C656DB" w:rsidRDefault="00C656DB" w:rsidP="00C656DB">
            <w:pPr>
              <w:contextualSpacing/>
              <w:jc w:val="center"/>
              <w:rPr>
                <w:rFonts w:ascii="仿宋_GB2312" w:eastAsia="仿宋_GB2312" w:hAnsi="仿宋" w:cs="宋体"/>
                <w:bCs/>
                <w:color w:val="000000"/>
                <w:sz w:val="24"/>
              </w:rPr>
            </w:pPr>
          </w:p>
        </w:tc>
        <w:tc>
          <w:tcPr>
            <w:tcW w:w="779" w:type="dxa"/>
            <w:vMerge/>
            <w:vAlign w:val="center"/>
          </w:tcPr>
          <w:p w:rsidR="00C656DB" w:rsidRPr="00C656DB" w:rsidRDefault="00C656DB" w:rsidP="00C656DB">
            <w:pPr>
              <w:contextualSpacing/>
              <w:jc w:val="center"/>
              <w:rPr>
                <w:rFonts w:ascii="仿宋_GB2312" w:eastAsia="仿宋_GB2312" w:hAnsi="仿宋" w:cs="宋体"/>
                <w:bCs/>
                <w:color w:val="000000"/>
                <w:sz w:val="24"/>
              </w:rPr>
            </w:pPr>
          </w:p>
        </w:tc>
      </w:tr>
      <w:tr w:rsidR="00C656DB" w:rsidRPr="00C656DB" w:rsidTr="00862BF0">
        <w:trPr>
          <w:trHeight w:hRule="exact" w:val="426"/>
          <w:jc w:val="center"/>
        </w:trPr>
        <w:tc>
          <w:tcPr>
            <w:tcW w:w="1234" w:type="dxa"/>
            <w:tcBorders>
              <w:top w:val="dashed" w:sz="4" w:space="0" w:color="000000"/>
              <w:bottom w:val="dashed" w:sz="4" w:space="0" w:color="000000"/>
              <w:right w:val="dashed" w:sz="4" w:space="0" w:color="000000"/>
            </w:tcBorders>
            <w:vAlign w:val="center"/>
          </w:tcPr>
          <w:p w:rsidR="00C656DB" w:rsidRPr="00C656DB" w:rsidRDefault="00C656DB" w:rsidP="00C656DB">
            <w:pPr>
              <w:contextualSpacing/>
              <w:jc w:val="center"/>
              <w:rPr>
                <w:rFonts w:ascii="仿宋_GB2312" w:eastAsia="仿宋_GB2312" w:hAnsi="仿宋" w:cs="宋体"/>
                <w:bCs/>
                <w:color w:val="000000"/>
                <w:sz w:val="24"/>
              </w:rPr>
            </w:pPr>
            <w:r w:rsidRPr="00C656DB">
              <w:rPr>
                <w:rFonts w:ascii="仿宋_GB2312" w:eastAsia="仿宋_GB2312" w:hAnsi="仿宋" w:cs="宋体" w:hint="eastAsia"/>
                <w:bCs/>
                <w:color w:val="000000"/>
                <w:sz w:val="24"/>
              </w:rPr>
              <w:t>标准描述</w:t>
            </w:r>
          </w:p>
        </w:tc>
        <w:tc>
          <w:tcPr>
            <w:tcW w:w="3416" w:type="dxa"/>
            <w:gridSpan w:val="2"/>
            <w:tcBorders>
              <w:top w:val="dashed" w:sz="4" w:space="0" w:color="000000"/>
              <w:left w:val="dashed" w:sz="4" w:space="0" w:color="000000"/>
              <w:bottom w:val="dashed" w:sz="4" w:space="0" w:color="000000"/>
              <w:right w:val="dashed" w:sz="4" w:space="0" w:color="000000"/>
            </w:tcBorders>
            <w:vAlign w:val="center"/>
          </w:tcPr>
          <w:p w:rsidR="00C656DB" w:rsidRPr="00C656DB" w:rsidRDefault="00C656DB" w:rsidP="00C656DB">
            <w:pPr>
              <w:contextualSpacing/>
              <w:jc w:val="center"/>
              <w:rPr>
                <w:rFonts w:ascii="仿宋_GB2312" w:eastAsia="仿宋_GB2312" w:hAnsi="仿宋" w:cs="宋体"/>
                <w:bCs/>
                <w:color w:val="000000"/>
                <w:sz w:val="24"/>
              </w:rPr>
            </w:pPr>
          </w:p>
        </w:tc>
        <w:tc>
          <w:tcPr>
            <w:tcW w:w="3642" w:type="dxa"/>
            <w:gridSpan w:val="5"/>
            <w:tcBorders>
              <w:top w:val="dashed" w:sz="4" w:space="0" w:color="000000"/>
              <w:left w:val="dashed" w:sz="4" w:space="0" w:color="000000"/>
              <w:bottom w:val="dashed" w:sz="4" w:space="0" w:color="000000"/>
            </w:tcBorders>
            <w:vAlign w:val="center"/>
          </w:tcPr>
          <w:p w:rsidR="00C656DB" w:rsidRPr="00C656DB" w:rsidRDefault="00C656DB" w:rsidP="00C656DB">
            <w:pPr>
              <w:contextualSpacing/>
              <w:jc w:val="center"/>
              <w:rPr>
                <w:rFonts w:ascii="仿宋_GB2312" w:eastAsia="仿宋_GB2312" w:hAnsi="仿宋" w:cs="宋体"/>
                <w:bCs/>
                <w:color w:val="000000"/>
                <w:sz w:val="24"/>
              </w:rPr>
            </w:pPr>
          </w:p>
        </w:tc>
        <w:tc>
          <w:tcPr>
            <w:tcW w:w="779" w:type="dxa"/>
            <w:vMerge/>
            <w:vAlign w:val="center"/>
          </w:tcPr>
          <w:p w:rsidR="00C656DB" w:rsidRPr="00C656DB" w:rsidRDefault="00C656DB" w:rsidP="00C656DB">
            <w:pPr>
              <w:contextualSpacing/>
              <w:jc w:val="center"/>
              <w:rPr>
                <w:rFonts w:ascii="仿宋_GB2312" w:eastAsia="仿宋_GB2312" w:hAnsi="仿宋" w:cs="宋体"/>
                <w:bCs/>
                <w:color w:val="000000"/>
                <w:sz w:val="24"/>
              </w:rPr>
            </w:pPr>
          </w:p>
        </w:tc>
      </w:tr>
      <w:tr w:rsidR="00C656DB" w:rsidRPr="00C656DB" w:rsidTr="00862BF0">
        <w:trPr>
          <w:trHeight w:hRule="exact" w:val="419"/>
          <w:jc w:val="center"/>
        </w:trPr>
        <w:tc>
          <w:tcPr>
            <w:tcW w:w="1234" w:type="dxa"/>
            <w:tcBorders>
              <w:top w:val="dashed" w:sz="4" w:space="0" w:color="000000"/>
              <w:bottom w:val="dashed" w:sz="4" w:space="0" w:color="000000"/>
              <w:right w:val="dashed" w:sz="4" w:space="0" w:color="000000"/>
            </w:tcBorders>
            <w:vAlign w:val="center"/>
          </w:tcPr>
          <w:p w:rsidR="00C656DB" w:rsidRPr="00C656DB" w:rsidRDefault="00C656DB" w:rsidP="00C656DB">
            <w:pPr>
              <w:contextualSpacing/>
              <w:jc w:val="center"/>
              <w:rPr>
                <w:rFonts w:ascii="仿宋_GB2312" w:eastAsia="仿宋_GB2312" w:hAnsi="仿宋" w:cs="宋体"/>
                <w:bCs/>
                <w:color w:val="000000"/>
                <w:sz w:val="24"/>
              </w:rPr>
            </w:pPr>
            <w:r w:rsidRPr="00C656DB">
              <w:rPr>
                <w:rFonts w:ascii="仿宋_GB2312" w:eastAsia="仿宋_GB2312" w:hAnsi="仿宋" w:cs="宋体" w:hint="eastAsia"/>
                <w:bCs/>
                <w:color w:val="000000"/>
                <w:sz w:val="24"/>
              </w:rPr>
              <w:t>测试结果</w:t>
            </w:r>
          </w:p>
        </w:tc>
        <w:tc>
          <w:tcPr>
            <w:tcW w:w="3416" w:type="dxa"/>
            <w:gridSpan w:val="2"/>
            <w:tcBorders>
              <w:top w:val="dashed" w:sz="4" w:space="0" w:color="000000"/>
              <w:left w:val="dashed" w:sz="4" w:space="0" w:color="000000"/>
              <w:bottom w:val="dashed" w:sz="4" w:space="0" w:color="000000"/>
              <w:right w:val="dashed" w:sz="4" w:space="0" w:color="000000"/>
            </w:tcBorders>
            <w:vAlign w:val="center"/>
          </w:tcPr>
          <w:p w:rsidR="00C656DB" w:rsidRPr="00C656DB" w:rsidRDefault="00C656DB" w:rsidP="00C656DB">
            <w:pPr>
              <w:contextualSpacing/>
              <w:jc w:val="center"/>
              <w:rPr>
                <w:rFonts w:ascii="仿宋_GB2312" w:eastAsia="仿宋_GB2312" w:hAnsi="仿宋" w:cs="宋体"/>
                <w:bCs/>
                <w:color w:val="000000"/>
                <w:sz w:val="24"/>
              </w:rPr>
            </w:pPr>
          </w:p>
        </w:tc>
        <w:tc>
          <w:tcPr>
            <w:tcW w:w="3642" w:type="dxa"/>
            <w:gridSpan w:val="5"/>
            <w:tcBorders>
              <w:top w:val="dashed" w:sz="4" w:space="0" w:color="000000"/>
              <w:left w:val="dashed" w:sz="4" w:space="0" w:color="000000"/>
              <w:bottom w:val="dashed" w:sz="4" w:space="0" w:color="000000"/>
            </w:tcBorders>
            <w:vAlign w:val="center"/>
          </w:tcPr>
          <w:p w:rsidR="00C656DB" w:rsidRPr="00C656DB" w:rsidRDefault="00C656DB" w:rsidP="00C656DB">
            <w:pPr>
              <w:contextualSpacing/>
              <w:jc w:val="center"/>
              <w:rPr>
                <w:rFonts w:ascii="仿宋_GB2312" w:eastAsia="仿宋_GB2312" w:hAnsi="仿宋" w:cs="宋体"/>
                <w:bCs/>
                <w:color w:val="000000"/>
                <w:sz w:val="24"/>
              </w:rPr>
            </w:pPr>
          </w:p>
        </w:tc>
        <w:tc>
          <w:tcPr>
            <w:tcW w:w="779" w:type="dxa"/>
            <w:vMerge/>
            <w:vAlign w:val="center"/>
          </w:tcPr>
          <w:p w:rsidR="00C656DB" w:rsidRPr="00C656DB" w:rsidRDefault="00C656DB" w:rsidP="00C656DB">
            <w:pPr>
              <w:contextualSpacing/>
              <w:jc w:val="center"/>
              <w:rPr>
                <w:rFonts w:ascii="仿宋_GB2312" w:eastAsia="仿宋_GB2312" w:hAnsi="仿宋" w:cs="宋体"/>
                <w:bCs/>
                <w:color w:val="000000"/>
                <w:sz w:val="24"/>
              </w:rPr>
            </w:pPr>
          </w:p>
        </w:tc>
      </w:tr>
      <w:tr w:rsidR="00C656DB" w:rsidRPr="00C656DB" w:rsidTr="00862BF0">
        <w:trPr>
          <w:trHeight w:hRule="exact" w:val="411"/>
          <w:jc w:val="center"/>
        </w:trPr>
        <w:tc>
          <w:tcPr>
            <w:tcW w:w="1234" w:type="dxa"/>
            <w:tcBorders>
              <w:top w:val="dashed" w:sz="4" w:space="0" w:color="000000"/>
              <w:bottom w:val="single" w:sz="4" w:space="0" w:color="auto"/>
              <w:right w:val="dashed" w:sz="4" w:space="0" w:color="000000"/>
            </w:tcBorders>
            <w:vAlign w:val="center"/>
          </w:tcPr>
          <w:p w:rsidR="00C656DB" w:rsidRPr="00C656DB" w:rsidRDefault="00C656DB" w:rsidP="00C656DB">
            <w:pPr>
              <w:contextualSpacing/>
              <w:jc w:val="center"/>
              <w:rPr>
                <w:rFonts w:ascii="仿宋_GB2312" w:eastAsia="仿宋_GB2312" w:hAnsi="仿宋" w:cs="宋体"/>
                <w:bCs/>
                <w:color w:val="000000"/>
                <w:sz w:val="24"/>
              </w:rPr>
            </w:pPr>
            <w:r w:rsidRPr="00C656DB">
              <w:rPr>
                <w:rFonts w:ascii="仿宋_GB2312" w:eastAsia="仿宋_GB2312" w:hAnsi="仿宋" w:cs="宋体" w:hint="eastAsia"/>
                <w:bCs/>
                <w:color w:val="000000"/>
                <w:sz w:val="24"/>
              </w:rPr>
              <w:t>测试结论</w:t>
            </w:r>
          </w:p>
        </w:tc>
        <w:tc>
          <w:tcPr>
            <w:tcW w:w="3416" w:type="dxa"/>
            <w:gridSpan w:val="2"/>
            <w:tcBorders>
              <w:top w:val="dashed" w:sz="4" w:space="0" w:color="000000"/>
              <w:left w:val="dashed" w:sz="4" w:space="0" w:color="000000"/>
              <w:bottom w:val="single" w:sz="4" w:space="0" w:color="auto"/>
              <w:right w:val="dashed" w:sz="4" w:space="0" w:color="000000"/>
            </w:tcBorders>
            <w:vAlign w:val="center"/>
          </w:tcPr>
          <w:p w:rsidR="00C656DB" w:rsidRPr="00C656DB" w:rsidRDefault="00C656DB" w:rsidP="00C656DB">
            <w:pPr>
              <w:contextualSpacing/>
              <w:jc w:val="center"/>
              <w:rPr>
                <w:rFonts w:ascii="仿宋_GB2312" w:eastAsia="仿宋_GB2312" w:hAnsi="仿宋" w:cs="宋体"/>
                <w:bCs/>
                <w:color w:val="000000"/>
                <w:sz w:val="24"/>
              </w:rPr>
            </w:pPr>
          </w:p>
        </w:tc>
        <w:tc>
          <w:tcPr>
            <w:tcW w:w="3642" w:type="dxa"/>
            <w:gridSpan w:val="5"/>
            <w:tcBorders>
              <w:top w:val="dashed" w:sz="4" w:space="0" w:color="000000"/>
              <w:left w:val="dashed" w:sz="4" w:space="0" w:color="000000"/>
              <w:bottom w:val="single" w:sz="4" w:space="0" w:color="auto"/>
            </w:tcBorders>
            <w:vAlign w:val="center"/>
          </w:tcPr>
          <w:p w:rsidR="00C656DB" w:rsidRPr="00C656DB" w:rsidRDefault="00C656DB" w:rsidP="00C656DB">
            <w:pPr>
              <w:contextualSpacing/>
              <w:jc w:val="center"/>
              <w:rPr>
                <w:rFonts w:ascii="仿宋_GB2312" w:eastAsia="仿宋_GB2312" w:hAnsi="仿宋" w:cs="宋体"/>
                <w:bCs/>
                <w:color w:val="000000"/>
                <w:sz w:val="24"/>
              </w:rPr>
            </w:pPr>
          </w:p>
        </w:tc>
        <w:tc>
          <w:tcPr>
            <w:tcW w:w="779" w:type="dxa"/>
            <w:vMerge/>
            <w:tcBorders>
              <w:bottom w:val="single" w:sz="4" w:space="0" w:color="auto"/>
            </w:tcBorders>
            <w:vAlign w:val="center"/>
          </w:tcPr>
          <w:p w:rsidR="00C656DB" w:rsidRPr="00C656DB" w:rsidRDefault="00C656DB" w:rsidP="00C656DB">
            <w:pPr>
              <w:contextualSpacing/>
              <w:jc w:val="center"/>
              <w:rPr>
                <w:rFonts w:ascii="仿宋_GB2312" w:eastAsia="仿宋_GB2312" w:hAnsi="仿宋" w:cs="宋体"/>
                <w:bCs/>
                <w:color w:val="000000"/>
                <w:sz w:val="24"/>
              </w:rPr>
            </w:pPr>
          </w:p>
        </w:tc>
      </w:tr>
      <w:tr w:rsidR="00C656DB" w:rsidRPr="00C656DB" w:rsidTr="00862BF0">
        <w:trPr>
          <w:trHeight w:hRule="exact" w:val="581"/>
          <w:jc w:val="center"/>
        </w:trPr>
        <w:tc>
          <w:tcPr>
            <w:tcW w:w="8292" w:type="dxa"/>
            <w:gridSpan w:val="8"/>
            <w:tcBorders>
              <w:top w:val="single" w:sz="4" w:space="0" w:color="auto"/>
              <w:bottom w:val="single" w:sz="4" w:space="0" w:color="auto"/>
            </w:tcBorders>
            <w:vAlign w:val="center"/>
          </w:tcPr>
          <w:p w:rsidR="00C656DB" w:rsidRPr="00C656DB" w:rsidRDefault="00C656DB" w:rsidP="00C656DB">
            <w:pPr>
              <w:contextualSpacing/>
              <w:rPr>
                <w:rFonts w:ascii="仿宋_GB2312" w:eastAsia="仿宋_GB2312" w:hAnsi="仿宋" w:cs="宋体"/>
                <w:bCs/>
                <w:color w:val="000000"/>
                <w:sz w:val="24"/>
              </w:rPr>
            </w:pPr>
            <w:r w:rsidRPr="00C656DB">
              <w:rPr>
                <w:rFonts w:ascii="仿宋_GB2312" w:eastAsia="仿宋_GB2312" w:hAnsi="仿宋" w:cs="宋体" w:hint="eastAsia"/>
                <w:bCs/>
                <w:color w:val="000000"/>
                <w:sz w:val="24"/>
              </w:rPr>
              <w:t>分析测试结果，得出故障可能；必要时简单修复，实施验证；做下一步诊断的思路说明，不用者不填</w:t>
            </w:r>
          </w:p>
        </w:tc>
        <w:tc>
          <w:tcPr>
            <w:tcW w:w="779" w:type="dxa"/>
            <w:vMerge/>
            <w:tcBorders>
              <w:top w:val="single" w:sz="4" w:space="0" w:color="auto"/>
              <w:bottom w:val="single" w:sz="4" w:space="0" w:color="auto"/>
            </w:tcBorders>
            <w:vAlign w:val="center"/>
          </w:tcPr>
          <w:p w:rsidR="00C656DB" w:rsidRPr="00C656DB" w:rsidRDefault="00C656DB" w:rsidP="00C656DB">
            <w:pPr>
              <w:contextualSpacing/>
              <w:jc w:val="center"/>
              <w:rPr>
                <w:rFonts w:ascii="仿宋_GB2312" w:eastAsia="仿宋_GB2312" w:hAnsi="仿宋" w:cs="宋体"/>
                <w:bCs/>
                <w:color w:val="000000"/>
                <w:sz w:val="24"/>
              </w:rPr>
            </w:pPr>
          </w:p>
        </w:tc>
      </w:tr>
      <w:tr w:rsidR="00C656DB" w:rsidRPr="00C656DB" w:rsidTr="00862BF0">
        <w:trPr>
          <w:trHeight w:hRule="exact" w:val="454"/>
          <w:jc w:val="center"/>
        </w:trPr>
        <w:tc>
          <w:tcPr>
            <w:tcW w:w="3502" w:type="dxa"/>
            <w:gridSpan w:val="2"/>
            <w:tcBorders>
              <w:top w:val="single" w:sz="4" w:space="0" w:color="auto"/>
              <w:bottom w:val="dashed" w:sz="4" w:space="0" w:color="auto"/>
            </w:tcBorders>
            <w:vAlign w:val="center"/>
          </w:tcPr>
          <w:p w:rsidR="00C656DB" w:rsidRPr="00C656DB" w:rsidRDefault="00C656DB" w:rsidP="00C656DB">
            <w:pPr>
              <w:contextualSpacing/>
              <w:rPr>
                <w:rFonts w:ascii="仿宋_GB2312" w:eastAsia="仿宋_GB2312" w:hAnsi="仿宋" w:cs="宋体"/>
                <w:bCs/>
                <w:color w:val="000000"/>
                <w:sz w:val="24"/>
              </w:rPr>
            </w:pPr>
          </w:p>
        </w:tc>
        <w:tc>
          <w:tcPr>
            <w:tcW w:w="4790" w:type="dxa"/>
            <w:gridSpan w:val="6"/>
            <w:tcBorders>
              <w:top w:val="single" w:sz="4" w:space="0" w:color="auto"/>
            </w:tcBorders>
            <w:vAlign w:val="center"/>
          </w:tcPr>
          <w:p w:rsidR="00C656DB" w:rsidRPr="00C656DB" w:rsidRDefault="00C656DB" w:rsidP="00C656DB">
            <w:pPr>
              <w:contextualSpacing/>
              <w:jc w:val="center"/>
              <w:rPr>
                <w:rFonts w:ascii="仿宋_GB2312" w:eastAsia="仿宋_GB2312" w:hAnsi="仿宋" w:cs="宋体"/>
                <w:bCs/>
                <w:color w:val="000000"/>
                <w:sz w:val="24"/>
              </w:rPr>
            </w:pPr>
            <w:r w:rsidRPr="00C656DB">
              <w:rPr>
                <w:rFonts w:ascii="仿宋_GB2312" w:eastAsia="仿宋_GB2312" w:hAnsi="仿宋" w:cs="宋体" w:hint="eastAsia"/>
                <w:bCs/>
                <w:color w:val="000000"/>
                <w:sz w:val="24"/>
              </w:rPr>
              <w:t>与本页诊断相关的控制原理图，不用者不填</w:t>
            </w:r>
          </w:p>
        </w:tc>
        <w:tc>
          <w:tcPr>
            <w:tcW w:w="779" w:type="dxa"/>
            <w:vMerge/>
            <w:tcBorders>
              <w:top w:val="single" w:sz="4" w:space="0" w:color="auto"/>
            </w:tcBorders>
            <w:vAlign w:val="center"/>
          </w:tcPr>
          <w:p w:rsidR="00C656DB" w:rsidRPr="00C656DB" w:rsidRDefault="00C656DB" w:rsidP="00C656DB">
            <w:pPr>
              <w:contextualSpacing/>
              <w:jc w:val="center"/>
              <w:rPr>
                <w:rFonts w:ascii="仿宋_GB2312" w:eastAsia="仿宋_GB2312" w:hAnsi="仿宋" w:cs="宋体"/>
                <w:bCs/>
                <w:color w:val="000000"/>
                <w:sz w:val="24"/>
              </w:rPr>
            </w:pPr>
          </w:p>
        </w:tc>
      </w:tr>
      <w:tr w:rsidR="00C656DB" w:rsidRPr="00C656DB" w:rsidTr="00862BF0">
        <w:trPr>
          <w:trHeight w:hRule="exact" w:val="375"/>
          <w:jc w:val="center"/>
        </w:trPr>
        <w:tc>
          <w:tcPr>
            <w:tcW w:w="3502" w:type="dxa"/>
            <w:gridSpan w:val="2"/>
            <w:tcBorders>
              <w:top w:val="dashed" w:sz="4" w:space="0" w:color="auto"/>
              <w:bottom w:val="dashed" w:sz="4" w:space="0" w:color="auto"/>
            </w:tcBorders>
            <w:vAlign w:val="center"/>
          </w:tcPr>
          <w:p w:rsidR="00C656DB" w:rsidRPr="00C656DB" w:rsidRDefault="00C656DB" w:rsidP="00C656DB">
            <w:pPr>
              <w:contextualSpacing/>
              <w:rPr>
                <w:rFonts w:ascii="仿宋_GB2312" w:eastAsia="仿宋_GB2312" w:hAnsi="仿宋" w:cs="宋体"/>
                <w:bCs/>
                <w:color w:val="000000"/>
                <w:sz w:val="24"/>
              </w:rPr>
            </w:pPr>
          </w:p>
        </w:tc>
        <w:tc>
          <w:tcPr>
            <w:tcW w:w="4790" w:type="dxa"/>
            <w:gridSpan w:val="6"/>
            <w:vMerge w:val="restart"/>
            <w:vAlign w:val="center"/>
          </w:tcPr>
          <w:p w:rsidR="00C656DB" w:rsidRPr="00C656DB" w:rsidRDefault="00C656DB" w:rsidP="00C656DB">
            <w:pPr>
              <w:contextualSpacing/>
              <w:jc w:val="center"/>
              <w:rPr>
                <w:rFonts w:ascii="仿宋_GB2312" w:eastAsia="仿宋_GB2312" w:hAnsi="仿宋" w:cs="宋体"/>
                <w:bCs/>
                <w:color w:val="000000"/>
                <w:sz w:val="24"/>
              </w:rPr>
            </w:pPr>
          </w:p>
        </w:tc>
        <w:tc>
          <w:tcPr>
            <w:tcW w:w="779" w:type="dxa"/>
            <w:vMerge/>
            <w:vAlign w:val="center"/>
          </w:tcPr>
          <w:p w:rsidR="00C656DB" w:rsidRPr="00C656DB" w:rsidRDefault="00C656DB" w:rsidP="00C656DB">
            <w:pPr>
              <w:contextualSpacing/>
              <w:jc w:val="center"/>
              <w:rPr>
                <w:rFonts w:ascii="仿宋_GB2312" w:eastAsia="仿宋_GB2312" w:hAnsi="仿宋" w:cs="宋体"/>
                <w:bCs/>
                <w:color w:val="000000"/>
                <w:sz w:val="24"/>
              </w:rPr>
            </w:pPr>
          </w:p>
        </w:tc>
      </w:tr>
      <w:tr w:rsidR="00C656DB" w:rsidRPr="00C656DB" w:rsidTr="00862BF0">
        <w:trPr>
          <w:trHeight w:hRule="exact" w:val="454"/>
          <w:jc w:val="center"/>
        </w:trPr>
        <w:tc>
          <w:tcPr>
            <w:tcW w:w="3502" w:type="dxa"/>
            <w:gridSpan w:val="2"/>
            <w:tcBorders>
              <w:top w:val="dashed" w:sz="4" w:space="0" w:color="auto"/>
              <w:bottom w:val="dashed" w:sz="4" w:space="0" w:color="auto"/>
            </w:tcBorders>
            <w:vAlign w:val="center"/>
          </w:tcPr>
          <w:p w:rsidR="00C656DB" w:rsidRPr="00C656DB" w:rsidRDefault="00C656DB" w:rsidP="00C656DB">
            <w:pPr>
              <w:contextualSpacing/>
              <w:rPr>
                <w:rFonts w:ascii="仿宋_GB2312" w:eastAsia="仿宋_GB2312" w:hAnsi="仿宋" w:cs="宋体"/>
                <w:bCs/>
                <w:color w:val="000000"/>
                <w:sz w:val="24"/>
              </w:rPr>
            </w:pPr>
          </w:p>
        </w:tc>
        <w:tc>
          <w:tcPr>
            <w:tcW w:w="4790" w:type="dxa"/>
            <w:gridSpan w:val="6"/>
            <w:vMerge/>
            <w:vAlign w:val="center"/>
          </w:tcPr>
          <w:p w:rsidR="00C656DB" w:rsidRPr="00C656DB" w:rsidRDefault="00C656DB" w:rsidP="00C656DB">
            <w:pPr>
              <w:contextualSpacing/>
              <w:jc w:val="center"/>
              <w:rPr>
                <w:rFonts w:ascii="仿宋_GB2312" w:eastAsia="仿宋_GB2312" w:hAnsi="仿宋" w:cs="宋体"/>
                <w:bCs/>
                <w:color w:val="000000"/>
                <w:sz w:val="24"/>
              </w:rPr>
            </w:pPr>
          </w:p>
        </w:tc>
        <w:tc>
          <w:tcPr>
            <w:tcW w:w="779" w:type="dxa"/>
            <w:vMerge/>
            <w:vAlign w:val="center"/>
          </w:tcPr>
          <w:p w:rsidR="00C656DB" w:rsidRPr="00C656DB" w:rsidRDefault="00C656DB" w:rsidP="00C656DB">
            <w:pPr>
              <w:contextualSpacing/>
              <w:jc w:val="center"/>
              <w:rPr>
                <w:rFonts w:ascii="仿宋_GB2312" w:eastAsia="仿宋_GB2312" w:hAnsi="仿宋" w:cs="宋体"/>
                <w:bCs/>
                <w:color w:val="000000"/>
                <w:sz w:val="24"/>
              </w:rPr>
            </w:pPr>
          </w:p>
        </w:tc>
      </w:tr>
      <w:tr w:rsidR="00C656DB" w:rsidRPr="00C656DB" w:rsidTr="00862BF0">
        <w:trPr>
          <w:trHeight w:hRule="exact" w:val="454"/>
          <w:jc w:val="center"/>
        </w:trPr>
        <w:tc>
          <w:tcPr>
            <w:tcW w:w="3502" w:type="dxa"/>
            <w:gridSpan w:val="2"/>
            <w:tcBorders>
              <w:top w:val="dashed" w:sz="4" w:space="0" w:color="auto"/>
              <w:bottom w:val="dashed" w:sz="4" w:space="0" w:color="auto"/>
            </w:tcBorders>
            <w:vAlign w:val="center"/>
          </w:tcPr>
          <w:p w:rsidR="00C656DB" w:rsidRPr="00C656DB" w:rsidRDefault="00C656DB" w:rsidP="00C656DB">
            <w:pPr>
              <w:contextualSpacing/>
              <w:rPr>
                <w:rFonts w:ascii="仿宋_GB2312" w:eastAsia="仿宋_GB2312" w:hAnsi="仿宋" w:cs="宋体"/>
                <w:bCs/>
                <w:color w:val="000000"/>
                <w:sz w:val="24"/>
              </w:rPr>
            </w:pPr>
          </w:p>
        </w:tc>
        <w:tc>
          <w:tcPr>
            <w:tcW w:w="4790" w:type="dxa"/>
            <w:gridSpan w:val="6"/>
            <w:vMerge/>
            <w:vAlign w:val="center"/>
          </w:tcPr>
          <w:p w:rsidR="00C656DB" w:rsidRPr="00C656DB" w:rsidRDefault="00C656DB" w:rsidP="00C656DB">
            <w:pPr>
              <w:contextualSpacing/>
              <w:jc w:val="center"/>
              <w:rPr>
                <w:rFonts w:ascii="仿宋_GB2312" w:eastAsia="仿宋_GB2312" w:hAnsi="仿宋" w:cs="宋体"/>
                <w:bCs/>
                <w:color w:val="000000"/>
                <w:sz w:val="24"/>
              </w:rPr>
            </w:pPr>
          </w:p>
        </w:tc>
        <w:tc>
          <w:tcPr>
            <w:tcW w:w="779" w:type="dxa"/>
            <w:vMerge/>
            <w:vAlign w:val="center"/>
          </w:tcPr>
          <w:p w:rsidR="00C656DB" w:rsidRPr="00C656DB" w:rsidRDefault="00C656DB" w:rsidP="00C656DB">
            <w:pPr>
              <w:contextualSpacing/>
              <w:jc w:val="center"/>
              <w:rPr>
                <w:rFonts w:ascii="仿宋_GB2312" w:eastAsia="仿宋_GB2312" w:hAnsi="仿宋" w:cs="宋体"/>
                <w:bCs/>
                <w:color w:val="000000"/>
                <w:sz w:val="24"/>
              </w:rPr>
            </w:pPr>
          </w:p>
        </w:tc>
      </w:tr>
      <w:tr w:rsidR="00C656DB" w:rsidRPr="00C656DB" w:rsidTr="00862BF0">
        <w:trPr>
          <w:trHeight w:hRule="exact" w:val="454"/>
          <w:jc w:val="center"/>
        </w:trPr>
        <w:tc>
          <w:tcPr>
            <w:tcW w:w="3502" w:type="dxa"/>
            <w:gridSpan w:val="2"/>
            <w:tcBorders>
              <w:top w:val="dashed" w:sz="4" w:space="0" w:color="auto"/>
              <w:bottom w:val="dashed" w:sz="4" w:space="0" w:color="auto"/>
            </w:tcBorders>
            <w:vAlign w:val="center"/>
          </w:tcPr>
          <w:p w:rsidR="00C656DB" w:rsidRPr="00C656DB" w:rsidRDefault="00C656DB" w:rsidP="00C656DB">
            <w:pPr>
              <w:contextualSpacing/>
              <w:rPr>
                <w:rFonts w:ascii="仿宋_GB2312" w:eastAsia="仿宋_GB2312" w:hAnsi="仿宋" w:cs="宋体"/>
                <w:bCs/>
                <w:color w:val="000000"/>
                <w:sz w:val="24"/>
              </w:rPr>
            </w:pPr>
          </w:p>
        </w:tc>
        <w:tc>
          <w:tcPr>
            <w:tcW w:w="4790" w:type="dxa"/>
            <w:gridSpan w:val="6"/>
            <w:vMerge/>
            <w:vAlign w:val="center"/>
          </w:tcPr>
          <w:p w:rsidR="00C656DB" w:rsidRPr="00C656DB" w:rsidRDefault="00C656DB" w:rsidP="00C656DB">
            <w:pPr>
              <w:contextualSpacing/>
              <w:rPr>
                <w:rFonts w:ascii="仿宋_GB2312" w:eastAsia="仿宋_GB2312" w:hAnsi="仿宋" w:cs="宋体"/>
                <w:bCs/>
                <w:color w:val="000000"/>
                <w:sz w:val="24"/>
              </w:rPr>
            </w:pPr>
          </w:p>
        </w:tc>
        <w:tc>
          <w:tcPr>
            <w:tcW w:w="779" w:type="dxa"/>
            <w:vMerge/>
            <w:vAlign w:val="center"/>
          </w:tcPr>
          <w:p w:rsidR="00C656DB" w:rsidRPr="00C656DB" w:rsidRDefault="00C656DB" w:rsidP="00C656DB">
            <w:pPr>
              <w:contextualSpacing/>
              <w:jc w:val="center"/>
              <w:rPr>
                <w:rFonts w:ascii="仿宋_GB2312" w:eastAsia="仿宋_GB2312" w:hAnsi="仿宋" w:cs="宋体"/>
                <w:bCs/>
                <w:color w:val="000000"/>
                <w:sz w:val="24"/>
              </w:rPr>
            </w:pPr>
          </w:p>
        </w:tc>
      </w:tr>
      <w:tr w:rsidR="00C656DB" w:rsidRPr="00C656DB" w:rsidTr="00862BF0">
        <w:trPr>
          <w:trHeight w:hRule="exact" w:val="454"/>
          <w:jc w:val="center"/>
        </w:trPr>
        <w:tc>
          <w:tcPr>
            <w:tcW w:w="3502" w:type="dxa"/>
            <w:gridSpan w:val="2"/>
            <w:tcBorders>
              <w:top w:val="dashed" w:sz="4" w:space="0" w:color="auto"/>
              <w:bottom w:val="single" w:sz="4" w:space="0" w:color="auto"/>
            </w:tcBorders>
            <w:vAlign w:val="center"/>
          </w:tcPr>
          <w:p w:rsidR="00C656DB" w:rsidRPr="00C656DB" w:rsidRDefault="00C656DB" w:rsidP="00C656DB">
            <w:pPr>
              <w:contextualSpacing/>
              <w:rPr>
                <w:rFonts w:ascii="仿宋_GB2312" w:eastAsia="仿宋_GB2312" w:hAnsi="仿宋" w:cs="宋体"/>
                <w:bCs/>
                <w:color w:val="000000"/>
                <w:sz w:val="24"/>
              </w:rPr>
            </w:pPr>
          </w:p>
        </w:tc>
        <w:tc>
          <w:tcPr>
            <w:tcW w:w="4790" w:type="dxa"/>
            <w:gridSpan w:val="6"/>
            <w:vMerge/>
            <w:tcBorders>
              <w:bottom w:val="single" w:sz="4" w:space="0" w:color="auto"/>
            </w:tcBorders>
            <w:vAlign w:val="center"/>
          </w:tcPr>
          <w:p w:rsidR="00C656DB" w:rsidRPr="00C656DB" w:rsidRDefault="00C656DB" w:rsidP="00C656DB">
            <w:pPr>
              <w:contextualSpacing/>
              <w:rPr>
                <w:rFonts w:ascii="仿宋_GB2312" w:eastAsia="仿宋_GB2312" w:hAnsi="仿宋" w:cs="宋体"/>
                <w:bCs/>
                <w:color w:val="000000"/>
                <w:sz w:val="24"/>
              </w:rPr>
            </w:pPr>
          </w:p>
        </w:tc>
        <w:tc>
          <w:tcPr>
            <w:tcW w:w="779" w:type="dxa"/>
            <w:vMerge/>
            <w:vAlign w:val="center"/>
          </w:tcPr>
          <w:p w:rsidR="00C656DB" w:rsidRPr="00C656DB" w:rsidRDefault="00C656DB" w:rsidP="00C656DB">
            <w:pPr>
              <w:contextualSpacing/>
              <w:jc w:val="center"/>
              <w:rPr>
                <w:rFonts w:ascii="仿宋_GB2312" w:eastAsia="仿宋_GB2312" w:hAnsi="仿宋" w:cs="宋体"/>
                <w:bCs/>
                <w:color w:val="000000"/>
                <w:sz w:val="24"/>
              </w:rPr>
            </w:pPr>
          </w:p>
        </w:tc>
      </w:tr>
      <w:tr w:rsidR="00C656DB" w:rsidRPr="00C656DB" w:rsidTr="00C656DB">
        <w:trPr>
          <w:trHeight w:hRule="exact" w:val="454"/>
          <w:tblHeader/>
          <w:jc w:val="center"/>
        </w:trPr>
        <w:tc>
          <w:tcPr>
            <w:tcW w:w="8292" w:type="dxa"/>
            <w:gridSpan w:val="8"/>
            <w:shd w:val="clear" w:color="auto" w:fill="auto"/>
            <w:vAlign w:val="center"/>
          </w:tcPr>
          <w:p w:rsidR="00C656DB" w:rsidRPr="00862BF0" w:rsidRDefault="00C656DB" w:rsidP="00C656DB">
            <w:pPr>
              <w:contextualSpacing/>
              <w:rPr>
                <w:rFonts w:ascii="仿宋_GB2312" w:eastAsia="仿宋_GB2312" w:hAnsi="仿宋" w:cs="宋体"/>
                <w:b/>
                <w:bCs/>
                <w:color w:val="000000"/>
                <w:sz w:val="24"/>
              </w:rPr>
            </w:pPr>
            <w:r w:rsidRPr="00C656DB">
              <w:rPr>
                <w:rFonts w:ascii="仿宋_GB2312" w:eastAsia="仿宋_GB2312" w:hAnsi="仿宋" w:cs="宋体" w:hint="eastAsia"/>
                <w:bCs/>
                <w:color w:val="000000"/>
                <w:sz w:val="24"/>
              </w:rPr>
              <w:lastRenderedPageBreak/>
              <w:br w:type="page"/>
            </w:r>
            <w:r w:rsidRPr="00862BF0">
              <w:rPr>
                <w:rFonts w:ascii="仿宋_GB2312" w:eastAsia="仿宋_GB2312" w:hAnsi="仿宋" w:cs="宋体" w:hint="eastAsia"/>
                <w:b/>
                <w:bCs/>
                <w:color w:val="000000"/>
                <w:sz w:val="24"/>
              </w:rPr>
              <w:t>6.基于以上诊断结论，实施诊断，确定故障范围</w:t>
            </w:r>
          </w:p>
        </w:tc>
        <w:tc>
          <w:tcPr>
            <w:tcW w:w="779" w:type="dxa"/>
            <w:shd w:val="clear" w:color="auto" w:fill="auto"/>
            <w:vAlign w:val="center"/>
          </w:tcPr>
          <w:p w:rsidR="00C656DB" w:rsidRPr="00C656DB" w:rsidRDefault="00C656DB" w:rsidP="00C656DB">
            <w:pPr>
              <w:contextualSpacing/>
              <w:jc w:val="center"/>
              <w:rPr>
                <w:rFonts w:ascii="仿宋_GB2312" w:eastAsia="仿宋_GB2312" w:hAnsi="仿宋" w:cs="宋体"/>
                <w:bCs/>
                <w:color w:val="000000"/>
                <w:sz w:val="24"/>
              </w:rPr>
            </w:pPr>
            <w:r w:rsidRPr="00C656DB">
              <w:rPr>
                <w:rFonts w:ascii="仿宋_GB2312" w:eastAsia="仿宋_GB2312" w:hAnsi="仿宋" w:cs="宋体" w:hint="eastAsia"/>
                <w:bCs/>
                <w:color w:val="000000"/>
                <w:sz w:val="24"/>
              </w:rPr>
              <w:t>得分</w:t>
            </w:r>
          </w:p>
        </w:tc>
      </w:tr>
      <w:tr w:rsidR="00C656DB" w:rsidRPr="00C656DB" w:rsidTr="00862BF0">
        <w:trPr>
          <w:trHeight w:hRule="exact" w:val="454"/>
          <w:tblHeader/>
          <w:jc w:val="center"/>
        </w:trPr>
        <w:tc>
          <w:tcPr>
            <w:tcW w:w="1234" w:type="dxa"/>
            <w:vAlign w:val="center"/>
          </w:tcPr>
          <w:p w:rsidR="00C656DB" w:rsidRPr="00C656DB" w:rsidRDefault="00C656DB" w:rsidP="00C656DB">
            <w:pPr>
              <w:contextualSpacing/>
              <w:jc w:val="center"/>
              <w:rPr>
                <w:rFonts w:ascii="仿宋_GB2312" w:eastAsia="仿宋_GB2312" w:hAnsi="仿宋" w:cs="宋体"/>
                <w:bCs/>
                <w:color w:val="000000"/>
                <w:sz w:val="24"/>
              </w:rPr>
            </w:pPr>
            <w:r w:rsidRPr="00C656DB">
              <w:rPr>
                <w:rFonts w:ascii="仿宋_GB2312" w:eastAsia="仿宋_GB2312" w:hAnsi="仿宋" w:cs="宋体" w:hint="eastAsia"/>
                <w:bCs/>
                <w:color w:val="000000"/>
                <w:sz w:val="24"/>
              </w:rPr>
              <w:t>测试对象</w:t>
            </w:r>
          </w:p>
        </w:tc>
        <w:tc>
          <w:tcPr>
            <w:tcW w:w="7058" w:type="dxa"/>
            <w:gridSpan w:val="7"/>
            <w:vAlign w:val="center"/>
          </w:tcPr>
          <w:p w:rsidR="00C656DB" w:rsidRPr="00C656DB" w:rsidRDefault="00C656DB" w:rsidP="00C656DB">
            <w:pPr>
              <w:contextualSpacing/>
              <w:jc w:val="center"/>
              <w:rPr>
                <w:rFonts w:ascii="仿宋_GB2312" w:eastAsia="仿宋_GB2312" w:hAnsi="仿宋" w:cs="宋体"/>
                <w:bCs/>
                <w:color w:val="000000"/>
                <w:sz w:val="24"/>
              </w:rPr>
            </w:pPr>
          </w:p>
        </w:tc>
        <w:tc>
          <w:tcPr>
            <w:tcW w:w="779" w:type="dxa"/>
            <w:vMerge w:val="restart"/>
            <w:vAlign w:val="center"/>
          </w:tcPr>
          <w:p w:rsidR="00C656DB" w:rsidRPr="00C656DB" w:rsidRDefault="00C656DB" w:rsidP="00C656DB">
            <w:pPr>
              <w:contextualSpacing/>
              <w:jc w:val="center"/>
              <w:rPr>
                <w:rFonts w:ascii="仿宋_GB2312" w:eastAsia="仿宋_GB2312" w:hAnsi="仿宋" w:cs="宋体"/>
                <w:bCs/>
                <w:color w:val="000000"/>
                <w:sz w:val="24"/>
              </w:rPr>
            </w:pPr>
          </w:p>
        </w:tc>
      </w:tr>
      <w:tr w:rsidR="00C656DB" w:rsidRPr="00C656DB" w:rsidTr="00862BF0">
        <w:trPr>
          <w:trHeight w:hRule="exact" w:val="454"/>
          <w:tblHeader/>
          <w:jc w:val="center"/>
        </w:trPr>
        <w:tc>
          <w:tcPr>
            <w:tcW w:w="1234" w:type="dxa"/>
            <w:vAlign w:val="center"/>
          </w:tcPr>
          <w:p w:rsidR="00C656DB" w:rsidRPr="00C656DB" w:rsidRDefault="00C656DB" w:rsidP="00C656DB">
            <w:pPr>
              <w:contextualSpacing/>
              <w:jc w:val="center"/>
              <w:rPr>
                <w:rFonts w:ascii="仿宋_GB2312" w:eastAsia="仿宋_GB2312" w:hAnsi="仿宋" w:cs="宋体"/>
                <w:bCs/>
                <w:color w:val="000000"/>
                <w:sz w:val="24"/>
              </w:rPr>
            </w:pPr>
            <w:r w:rsidRPr="00C656DB">
              <w:rPr>
                <w:rFonts w:ascii="仿宋_GB2312" w:eastAsia="仿宋_GB2312" w:hAnsi="仿宋" w:cs="宋体" w:hint="eastAsia"/>
                <w:bCs/>
                <w:color w:val="000000"/>
                <w:sz w:val="24"/>
              </w:rPr>
              <w:t>测试条件</w:t>
            </w:r>
          </w:p>
        </w:tc>
        <w:tc>
          <w:tcPr>
            <w:tcW w:w="3885" w:type="dxa"/>
            <w:gridSpan w:val="3"/>
            <w:vAlign w:val="center"/>
          </w:tcPr>
          <w:p w:rsidR="00C656DB" w:rsidRPr="00C656DB" w:rsidRDefault="00C656DB" w:rsidP="00C656DB">
            <w:pPr>
              <w:contextualSpacing/>
              <w:jc w:val="center"/>
              <w:rPr>
                <w:rFonts w:ascii="仿宋_GB2312" w:eastAsia="仿宋_GB2312" w:hAnsi="仿宋" w:cs="宋体"/>
                <w:bCs/>
                <w:color w:val="000000"/>
                <w:sz w:val="24"/>
              </w:rPr>
            </w:pPr>
          </w:p>
        </w:tc>
        <w:tc>
          <w:tcPr>
            <w:tcW w:w="1218" w:type="dxa"/>
            <w:gridSpan w:val="2"/>
            <w:vAlign w:val="center"/>
          </w:tcPr>
          <w:p w:rsidR="00C656DB" w:rsidRPr="00C656DB" w:rsidRDefault="00C656DB" w:rsidP="00C656DB">
            <w:pPr>
              <w:contextualSpacing/>
              <w:jc w:val="center"/>
              <w:rPr>
                <w:rFonts w:ascii="仿宋_GB2312" w:eastAsia="仿宋_GB2312" w:hAnsi="仿宋" w:cs="宋体"/>
                <w:bCs/>
                <w:color w:val="000000"/>
                <w:sz w:val="24"/>
              </w:rPr>
            </w:pPr>
            <w:r w:rsidRPr="00C656DB">
              <w:rPr>
                <w:rFonts w:ascii="仿宋_GB2312" w:eastAsia="仿宋_GB2312" w:hAnsi="仿宋" w:cs="宋体" w:hint="eastAsia"/>
                <w:bCs/>
                <w:color w:val="000000"/>
                <w:sz w:val="24"/>
              </w:rPr>
              <w:t>使用设备</w:t>
            </w:r>
          </w:p>
        </w:tc>
        <w:tc>
          <w:tcPr>
            <w:tcW w:w="1955" w:type="dxa"/>
            <w:gridSpan w:val="2"/>
            <w:vAlign w:val="center"/>
          </w:tcPr>
          <w:p w:rsidR="00C656DB" w:rsidRPr="00C656DB" w:rsidRDefault="00C656DB" w:rsidP="00C656DB">
            <w:pPr>
              <w:contextualSpacing/>
              <w:jc w:val="center"/>
              <w:rPr>
                <w:rFonts w:ascii="仿宋_GB2312" w:eastAsia="仿宋_GB2312" w:hAnsi="仿宋" w:cs="宋体"/>
                <w:bCs/>
                <w:color w:val="000000"/>
                <w:sz w:val="24"/>
              </w:rPr>
            </w:pPr>
          </w:p>
        </w:tc>
        <w:tc>
          <w:tcPr>
            <w:tcW w:w="779" w:type="dxa"/>
            <w:vMerge/>
            <w:vAlign w:val="center"/>
          </w:tcPr>
          <w:p w:rsidR="00C656DB" w:rsidRPr="00C656DB" w:rsidRDefault="00C656DB" w:rsidP="00C656DB">
            <w:pPr>
              <w:contextualSpacing/>
              <w:jc w:val="center"/>
              <w:rPr>
                <w:rFonts w:ascii="仿宋_GB2312" w:eastAsia="仿宋_GB2312" w:hAnsi="仿宋" w:cs="宋体"/>
                <w:bCs/>
                <w:color w:val="000000"/>
                <w:sz w:val="24"/>
              </w:rPr>
            </w:pPr>
          </w:p>
        </w:tc>
      </w:tr>
      <w:tr w:rsidR="00C656DB" w:rsidRPr="00C656DB" w:rsidTr="00862BF0">
        <w:trPr>
          <w:trHeight w:hRule="exact" w:val="625"/>
          <w:tblHeader/>
          <w:jc w:val="center"/>
        </w:trPr>
        <w:tc>
          <w:tcPr>
            <w:tcW w:w="8292" w:type="dxa"/>
            <w:gridSpan w:val="8"/>
            <w:vAlign w:val="center"/>
          </w:tcPr>
          <w:p w:rsidR="00C656DB" w:rsidRPr="00C656DB" w:rsidRDefault="00C656DB" w:rsidP="00C656DB">
            <w:pPr>
              <w:rPr>
                <w:rFonts w:ascii="仿宋_GB2312" w:eastAsia="仿宋_GB2312" w:hAnsi="仿宋" w:cs="宋体"/>
                <w:bCs/>
                <w:color w:val="000000"/>
                <w:sz w:val="24"/>
              </w:rPr>
            </w:pPr>
            <w:r w:rsidRPr="00C656DB">
              <w:rPr>
                <w:rFonts w:ascii="仿宋_GB2312" w:eastAsia="仿宋_GB2312" w:hAnsi="仿宋" w:cs="宋体" w:hint="eastAsia"/>
                <w:bCs/>
                <w:color w:val="000000"/>
                <w:sz w:val="24"/>
              </w:rPr>
              <w:t>电路参数、尾气排放、数据流或执行元件驱动测试结果；若为波形信号，左侧画正常，右侧画异常</w:t>
            </w:r>
          </w:p>
        </w:tc>
        <w:tc>
          <w:tcPr>
            <w:tcW w:w="779" w:type="dxa"/>
            <w:vMerge/>
            <w:vAlign w:val="center"/>
          </w:tcPr>
          <w:p w:rsidR="00C656DB" w:rsidRPr="00C656DB" w:rsidRDefault="00C656DB" w:rsidP="00C656DB">
            <w:pPr>
              <w:contextualSpacing/>
              <w:jc w:val="center"/>
              <w:rPr>
                <w:rFonts w:ascii="仿宋_GB2312" w:eastAsia="仿宋_GB2312" w:hAnsi="仿宋" w:cs="宋体"/>
                <w:bCs/>
                <w:color w:val="000000"/>
                <w:sz w:val="24"/>
              </w:rPr>
            </w:pPr>
          </w:p>
        </w:tc>
      </w:tr>
      <w:tr w:rsidR="00C656DB" w:rsidRPr="00C656DB" w:rsidTr="00862BF0">
        <w:trPr>
          <w:trHeight w:hRule="exact" w:val="454"/>
          <w:jc w:val="center"/>
        </w:trPr>
        <w:tc>
          <w:tcPr>
            <w:tcW w:w="1234" w:type="dxa"/>
            <w:tcBorders>
              <w:bottom w:val="dashed" w:sz="4" w:space="0" w:color="000000"/>
              <w:right w:val="dashed" w:sz="4" w:space="0" w:color="000000"/>
            </w:tcBorders>
            <w:vAlign w:val="center"/>
          </w:tcPr>
          <w:p w:rsidR="00C656DB" w:rsidRPr="00C656DB" w:rsidRDefault="00C656DB" w:rsidP="00C656DB">
            <w:pPr>
              <w:contextualSpacing/>
              <w:jc w:val="center"/>
              <w:rPr>
                <w:rFonts w:ascii="仿宋_GB2312" w:eastAsia="仿宋_GB2312" w:hAnsi="仿宋" w:cs="宋体"/>
                <w:bCs/>
                <w:color w:val="000000"/>
                <w:sz w:val="24"/>
              </w:rPr>
            </w:pPr>
            <w:r w:rsidRPr="00C656DB">
              <w:rPr>
                <w:rFonts w:ascii="仿宋_GB2312" w:eastAsia="仿宋_GB2312" w:hAnsi="仿宋" w:cs="宋体" w:hint="eastAsia"/>
                <w:bCs/>
                <w:color w:val="000000"/>
                <w:sz w:val="24"/>
              </w:rPr>
              <w:t>测试参数</w:t>
            </w:r>
          </w:p>
        </w:tc>
        <w:tc>
          <w:tcPr>
            <w:tcW w:w="3416" w:type="dxa"/>
            <w:gridSpan w:val="2"/>
            <w:tcBorders>
              <w:left w:val="dashed" w:sz="4" w:space="0" w:color="000000"/>
              <w:bottom w:val="dashed" w:sz="4" w:space="0" w:color="000000"/>
              <w:right w:val="dashed" w:sz="4" w:space="0" w:color="000000"/>
            </w:tcBorders>
            <w:vAlign w:val="center"/>
          </w:tcPr>
          <w:p w:rsidR="00C656DB" w:rsidRPr="00C656DB" w:rsidRDefault="00C656DB" w:rsidP="00C656DB">
            <w:pPr>
              <w:contextualSpacing/>
              <w:jc w:val="center"/>
              <w:rPr>
                <w:rFonts w:ascii="仿宋_GB2312" w:eastAsia="仿宋_GB2312" w:hAnsi="仿宋" w:cs="宋体"/>
                <w:bCs/>
                <w:color w:val="000000"/>
                <w:sz w:val="24"/>
              </w:rPr>
            </w:pPr>
          </w:p>
        </w:tc>
        <w:tc>
          <w:tcPr>
            <w:tcW w:w="3642" w:type="dxa"/>
            <w:gridSpan w:val="5"/>
            <w:tcBorders>
              <w:left w:val="dashed" w:sz="4" w:space="0" w:color="000000"/>
              <w:bottom w:val="dashed" w:sz="4" w:space="0" w:color="000000"/>
            </w:tcBorders>
            <w:vAlign w:val="center"/>
          </w:tcPr>
          <w:p w:rsidR="00C656DB" w:rsidRPr="00C656DB" w:rsidRDefault="00C656DB" w:rsidP="00C656DB">
            <w:pPr>
              <w:contextualSpacing/>
              <w:jc w:val="center"/>
              <w:rPr>
                <w:rFonts w:ascii="仿宋_GB2312" w:eastAsia="仿宋_GB2312" w:hAnsi="仿宋" w:cs="宋体"/>
                <w:bCs/>
                <w:color w:val="000000"/>
                <w:sz w:val="24"/>
              </w:rPr>
            </w:pPr>
          </w:p>
        </w:tc>
        <w:tc>
          <w:tcPr>
            <w:tcW w:w="779" w:type="dxa"/>
            <w:vMerge/>
            <w:vAlign w:val="center"/>
          </w:tcPr>
          <w:p w:rsidR="00C656DB" w:rsidRPr="00C656DB" w:rsidRDefault="00C656DB" w:rsidP="00C656DB">
            <w:pPr>
              <w:contextualSpacing/>
              <w:jc w:val="center"/>
              <w:rPr>
                <w:rFonts w:ascii="仿宋_GB2312" w:eastAsia="仿宋_GB2312" w:hAnsi="仿宋" w:cs="宋体"/>
                <w:bCs/>
                <w:color w:val="000000"/>
                <w:sz w:val="24"/>
              </w:rPr>
            </w:pPr>
          </w:p>
        </w:tc>
      </w:tr>
      <w:tr w:rsidR="00C656DB" w:rsidRPr="00C656DB" w:rsidTr="00862BF0">
        <w:trPr>
          <w:trHeight w:hRule="exact" w:val="454"/>
          <w:jc w:val="center"/>
        </w:trPr>
        <w:tc>
          <w:tcPr>
            <w:tcW w:w="1234" w:type="dxa"/>
            <w:tcBorders>
              <w:top w:val="dashed" w:sz="4" w:space="0" w:color="000000"/>
              <w:bottom w:val="dashed" w:sz="4" w:space="0" w:color="000000"/>
              <w:right w:val="dashed" w:sz="4" w:space="0" w:color="000000"/>
            </w:tcBorders>
            <w:vAlign w:val="center"/>
          </w:tcPr>
          <w:p w:rsidR="00C656DB" w:rsidRPr="00C656DB" w:rsidRDefault="00C656DB" w:rsidP="00C656DB">
            <w:pPr>
              <w:contextualSpacing/>
              <w:jc w:val="center"/>
              <w:rPr>
                <w:rFonts w:ascii="仿宋_GB2312" w:eastAsia="仿宋_GB2312" w:hAnsi="仿宋" w:cs="宋体"/>
                <w:bCs/>
                <w:color w:val="000000"/>
                <w:sz w:val="24"/>
              </w:rPr>
            </w:pPr>
            <w:r w:rsidRPr="00C656DB">
              <w:rPr>
                <w:rFonts w:ascii="仿宋_GB2312" w:eastAsia="仿宋_GB2312" w:hAnsi="仿宋" w:cs="宋体" w:hint="eastAsia"/>
                <w:bCs/>
                <w:color w:val="000000"/>
                <w:sz w:val="24"/>
              </w:rPr>
              <w:t>标准描述</w:t>
            </w:r>
          </w:p>
        </w:tc>
        <w:tc>
          <w:tcPr>
            <w:tcW w:w="3416" w:type="dxa"/>
            <w:gridSpan w:val="2"/>
            <w:tcBorders>
              <w:top w:val="dashed" w:sz="4" w:space="0" w:color="000000"/>
              <w:left w:val="dashed" w:sz="4" w:space="0" w:color="000000"/>
              <w:bottom w:val="dashed" w:sz="4" w:space="0" w:color="000000"/>
              <w:right w:val="dashed" w:sz="4" w:space="0" w:color="000000"/>
            </w:tcBorders>
            <w:vAlign w:val="center"/>
          </w:tcPr>
          <w:p w:rsidR="00C656DB" w:rsidRPr="00C656DB" w:rsidRDefault="00C656DB" w:rsidP="00C656DB">
            <w:pPr>
              <w:contextualSpacing/>
              <w:jc w:val="center"/>
              <w:rPr>
                <w:rFonts w:ascii="仿宋_GB2312" w:eastAsia="仿宋_GB2312" w:hAnsi="仿宋" w:cs="宋体"/>
                <w:bCs/>
                <w:color w:val="000000"/>
                <w:sz w:val="24"/>
              </w:rPr>
            </w:pPr>
          </w:p>
        </w:tc>
        <w:tc>
          <w:tcPr>
            <w:tcW w:w="3642" w:type="dxa"/>
            <w:gridSpan w:val="5"/>
            <w:tcBorders>
              <w:top w:val="dashed" w:sz="4" w:space="0" w:color="000000"/>
              <w:left w:val="dashed" w:sz="4" w:space="0" w:color="000000"/>
              <w:bottom w:val="dashed" w:sz="4" w:space="0" w:color="000000"/>
            </w:tcBorders>
            <w:vAlign w:val="center"/>
          </w:tcPr>
          <w:p w:rsidR="00C656DB" w:rsidRPr="00C656DB" w:rsidRDefault="00C656DB" w:rsidP="00C656DB">
            <w:pPr>
              <w:contextualSpacing/>
              <w:jc w:val="center"/>
              <w:rPr>
                <w:rFonts w:ascii="仿宋_GB2312" w:eastAsia="仿宋_GB2312" w:hAnsi="仿宋" w:cs="宋体"/>
                <w:bCs/>
                <w:color w:val="000000"/>
                <w:sz w:val="24"/>
              </w:rPr>
            </w:pPr>
          </w:p>
        </w:tc>
        <w:tc>
          <w:tcPr>
            <w:tcW w:w="779" w:type="dxa"/>
            <w:vMerge/>
            <w:vAlign w:val="center"/>
          </w:tcPr>
          <w:p w:rsidR="00C656DB" w:rsidRPr="00C656DB" w:rsidRDefault="00C656DB" w:rsidP="00C656DB">
            <w:pPr>
              <w:contextualSpacing/>
              <w:jc w:val="center"/>
              <w:rPr>
                <w:rFonts w:ascii="仿宋_GB2312" w:eastAsia="仿宋_GB2312" w:hAnsi="仿宋" w:cs="宋体"/>
                <w:bCs/>
                <w:color w:val="000000"/>
                <w:sz w:val="24"/>
              </w:rPr>
            </w:pPr>
          </w:p>
        </w:tc>
      </w:tr>
      <w:tr w:rsidR="00C656DB" w:rsidRPr="00C656DB" w:rsidTr="00862BF0">
        <w:trPr>
          <w:trHeight w:hRule="exact" w:val="454"/>
          <w:jc w:val="center"/>
        </w:trPr>
        <w:tc>
          <w:tcPr>
            <w:tcW w:w="1234" w:type="dxa"/>
            <w:tcBorders>
              <w:top w:val="dashed" w:sz="4" w:space="0" w:color="000000"/>
              <w:bottom w:val="dashed" w:sz="4" w:space="0" w:color="000000"/>
              <w:right w:val="dashed" w:sz="4" w:space="0" w:color="000000"/>
            </w:tcBorders>
            <w:vAlign w:val="center"/>
          </w:tcPr>
          <w:p w:rsidR="00C656DB" w:rsidRPr="00C656DB" w:rsidRDefault="00C656DB" w:rsidP="00C656DB">
            <w:pPr>
              <w:contextualSpacing/>
              <w:jc w:val="center"/>
              <w:rPr>
                <w:rFonts w:ascii="仿宋_GB2312" w:eastAsia="仿宋_GB2312" w:hAnsi="仿宋" w:cs="宋体"/>
                <w:bCs/>
                <w:color w:val="000000"/>
                <w:sz w:val="24"/>
              </w:rPr>
            </w:pPr>
            <w:r w:rsidRPr="00C656DB">
              <w:rPr>
                <w:rFonts w:ascii="仿宋_GB2312" w:eastAsia="仿宋_GB2312" w:hAnsi="仿宋" w:cs="宋体" w:hint="eastAsia"/>
                <w:bCs/>
                <w:color w:val="000000"/>
                <w:sz w:val="24"/>
              </w:rPr>
              <w:t>测试结果</w:t>
            </w:r>
          </w:p>
        </w:tc>
        <w:tc>
          <w:tcPr>
            <w:tcW w:w="3416" w:type="dxa"/>
            <w:gridSpan w:val="2"/>
            <w:tcBorders>
              <w:top w:val="dashed" w:sz="4" w:space="0" w:color="000000"/>
              <w:left w:val="dashed" w:sz="4" w:space="0" w:color="000000"/>
              <w:bottom w:val="dashed" w:sz="4" w:space="0" w:color="000000"/>
              <w:right w:val="dashed" w:sz="4" w:space="0" w:color="000000"/>
            </w:tcBorders>
            <w:vAlign w:val="center"/>
          </w:tcPr>
          <w:p w:rsidR="00C656DB" w:rsidRPr="00C656DB" w:rsidRDefault="00C656DB" w:rsidP="00C656DB">
            <w:pPr>
              <w:contextualSpacing/>
              <w:jc w:val="center"/>
              <w:rPr>
                <w:rFonts w:ascii="仿宋_GB2312" w:eastAsia="仿宋_GB2312" w:hAnsi="仿宋" w:cs="宋体"/>
                <w:bCs/>
                <w:color w:val="000000"/>
                <w:sz w:val="24"/>
              </w:rPr>
            </w:pPr>
          </w:p>
        </w:tc>
        <w:tc>
          <w:tcPr>
            <w:tcW w:w="3642" w:type="dxa"/>
            <w:gridSpan w:val="5"/>
            <w:tcBorders>
              <w:top w:val="dashed" w:sz="4" w:space="0" w:color="000000"/>
              <w:left w:val="dashed" w:sz="4" w:space="0" w:color="000000"/>
              <w:bottom w:val="dashed" w:sz="4" w:space="0" w:color="000000"/>
            </w:tcBorders>
            <w:vAlign w:val="center"/>
          </w:tcPr>
          <w:p w:rsidR="00C656DB" w:rsidRPr="00C656DB" w:rsidRDefault="00C656DB" w:rsidP="00C656DB">
            <w:pPr>
              <w:contextualSpacing/>
              <w:jc w:val="center"/>
              <w:rPr>
                <w:rFonts w:ascii="仿宋_GB2312" w:eastAsia="仿宋_GB2312" w:hAnsi="仿宋" w:cs="宋体"/>
                <w:bCs/>
                <w:color w:val="000000"/>
                <w:sz w:val="24"/>
              </w:rPr>
            </w:pPr>
          </w:p>
        </w:tc>
        <w:tc>
          <w:tcPr>
            <w:tcW w:w="779" w:type="dxa"/>
            <w:vMerge/>
            <w:vAlign w:val="center"/>
          </w:tcPr>
          <w:p w:rsidR="00C656DB" w:rsidRPr="00C656DB" w:rsidRDefault="00C656DB" w:rsidP="00C656DB">
            <w:pPr>
              <w:contextualSpacing/>
              <w:jc w:val="center"/>
              <w:rPr>
                <w:rFonts w:ascii="仿宋_GB2312" w:eastAsia="仿宋_GB2312" w:hAnsi="仿宋" w:cs="宋体"/>
                <w:bCs/>
                <w:color w:val="000000"/>
                <w:sz w:val="24"/>
              </w:rPr>
            </w:pPr>
          </w:p>
        </w:tc>
      </w:tr>
      <w:tr w:rsidR="00C656DB" w:rsidRPr="00C656DB" w:rsidTr="00862BF0">
        <w:trPr>
          <w:trHeight w:hRule="exact" w:val="454"/>
          <w:jc w:val="center"/>
        </w:trPr>
        <w:tc>
          <w:tcPr>
            <w:tcW w:w="1234" w:type="dxa"/>
            <w:tcBorders>
              <w:top w:val="dashed" w:sz="4" w:space="0" w:color="000000"/>
              <w:bottom w:val="single" w:sz="4" w:space="0" w:color="auto"/>
              <w:right w:val="dashed" w:sz="4" w:space="0" w:color="000000"/>
            </w:tcBorders>
            <w:vAlign w:val="center"/>
          </w:tcPr>
          <w:p w:rsidR="00C656DB" w:rsidRPr="00C656DB" w:rsidRDefault="00C656DB" w:rsidP="00C656DB">
            <w:pPr>
              <w:contextualSpacing/>
              <w:jc w:val="center"/>
              <w:rPr>
                <w:rFonts w:ascii="仿宋_GB2312" w:eastAsia="仿宋_GB2312" w:hAnsi="仿宋" w:cs="宋体"/>
                <w:bCs/>
                <w:color w:val="000000"/>
                <w:sz w:val="24"/>
              </w:rPr>
            </w:pPr>
            <w:r w:rsidRPr="00C656DB">
              <w:rPr>
                <w:rFonts w:ascii="仿宋_GB2312" w:eastAsia="仿宋_GB2312" w:hAnsi="仿宋" w:cs="宋体" w:hint="eastAsia"/>
                <w:bCs/>
                <w:color w:val="000000"/>
                <w:sz w:val="24"/>
              </w:rPr>
              <w:t>测试结论</w:t>
            </w:r>
          </w:p>
        </w:tc>
        <w:tc>
          <w:tcPr>
            <w:tcW w:w="3416" w:type="dxa"/>
            <w:gridSpan w:val="2"/>
            <w:tcBorders>
              <w:top w:val="dashed" w:sz="4" w:space="0" w:color="000000"/>
              <w:left w:val="dashed" w:sz="4" w:space="0" w:color="000000"/>
              <w:bottom w:val="single" w:sz="4" w:space="0" w:color="auto"/>
              <w:right w:val="dashed" w:sz="4" w:space="0" w:color="000000"/>
            </w:tcBorders>
            <w:vAlign w:val="center"/>
          </w:tcPr>
          <w:p w:rsidR="00C656DB" w:rsidRPr="00C656DB" w:rsidRDefault="00C656DB" w:rsidP="00C656DB">
            <w:pPr>
              <w:contextualSpacing/>
              <w:jc w:val="center"/>
              <w:rPr>
                <w:rFonts w:ascii="仿宋_GB2312" w:eastAsia="仿宋_GB2312" w:hAnsi="仿宋" w:cs="宋体"/>
                <w:bCs/>
                <w:color w:val="000000"/>
                <w:sz w:val="24"/>
              </w:rPr>
            </w:pPr>
          </w:p>
        </w:tc>
        <w:tc>
          <w:tcPr>
            <w:tcW w:w="3642" w:type="dxa"/>
            <w:gridSpan w:val="5"/>
            <w:tcBorders>
              <w:top w:val="dashed" w:sz="4" w:space="0" w:color="000000"/>
              <w:left w:val="dashed" w:sz="4" w:space="0" w:color="000000"/>
              <w:bottom w:val="single" w:sz="4" w:space="0" w:color="auto"/>
            </w:tcBorders>
            <w:vAlign w:val="center"/>
          </w:tcPr>
          <w:p w:rsidR="00C656DB" w:rsidRPr="00C656DB" w:rsidRDefault="00C656DB" w:rsidP="00C656DB">
            <w:pPr>
              <w:contextualSpacing/>
              <w:jc w:val="center"/>
              <w:rPr>
                <w:rFonts w:ascii="仿宋_GB2312" w:eastAsia="仿宋_GB2312" w:hAnsi="仿宋" w:cs="宋体"/>
                <w:bCs/>
                <w:color w:val="000000"/>
                <w:sz w:val="24"/>
              </w:rPr>
            </w:pPr>
          </w:p>
        </w:tc>
        <w:tc>
          <w:tcPr>
            <w:tcW w:w="779" w:type="dxa"/>
            <w:vMerge/>
            <w:tcBorders>
              <w:bottom w:val="single" w:sz="4" w:space="0" w:color="auto"/>
            </w:tcBorders>
            <w:vAlign w:val="center"/>
          </w:tcPr>
          <w:p w:rsidR="00C656DB" w:rsidRPr="00C656DB" w:rsidRDefault="00C656DB" w:rsidP="00C656DB">
            <w:pPr>
              <w:contextualSpacing/>
              <w:jc w:val="center"/>
              <w:rPr>
                <w:rFonts w:ascii="仿宋_GB2312" w:eastAsia="仿宋_GB2312" w:hAnsi="仿宋" w:cs="宋体"/>
                <w:bCs/>
                <w:color w:val="000000"/>
                <w:sz w:val="24"/>
              </w:rPr>
            </w:pPr>
          </w:p>
        </w:tc>
      </w:tr>
      <w:tr w:rsidR="00C656DB" w:rsidRPr="00C656DB" w:rsidTr="00862BF0">
        <w:trPr>
          <w:trHeight w:hRule="exact" w:val="575"/>
          <w:jc w:val="center"/>
        </w:trPr>
        <w:tc>
          <w:tcPr>
            <w:tcW w:w="8292" w:type="dxa"/>
            <w:gridSpan w:val="8"/>
            <w:tcBorders>
              <w:top w:val="single" w:sz="4" w:space="0" w:color="auto"/>
              <w:bottom w:val="single" w:sz="4" w:space="0" w:color="auto"/>
            </w:tcBorders>
            <w:vAlign w:val="center"/>
          </w:tcPr>
          <w:p w:rsidR="00C656DB" w:rsidRPr="00C656DB" w:rsidRDefault="00C656DB" w:rsidP="00C656DB">
            <w:pPr>
              <w:contextualSpacing/>
              <w:rPr>
                <w:rFonts w:ascii="仿宋_GB2312" w:eastAsia="仿宋_GB2312" w:hAnsi="仿宋" w:cs="宋体"/>
                <w:bCs/>
                <w:color w:val="000000"/>
                <w:sz w:val="24"/>
              </w:rPr>
            </w:pPr>
            <w:r w:rsidRPr="00C656DB">
              <w:rPr>
                <w:rFonts w:ascii="仿宋_GB2312" w:eastAsia="仿宋_GB2312" w:hAnsi="仿宋" w:cs="宋体" w:hint="eastAsia"/>
                <w:bCs/>
                <w:color w:val="000000"/>
                <w:sz w:val="24"/>
              </w:rPr>
              <w:t>分析测试结果，得出故障可能；必要时简单修复，实施验证；做下一步诊断的思路说明，不用者不填</w:t>
            </w:r>
          </w:p>
        </w:tc>
        <w:tc>
          <w:tcPr>
            <w:tcW w:w="779" w:type="dxa"/>
            <w:vMerge/>
            <w:tcBorders>
              <w:top w:val="single" w:sz="4" w:space="0" w:color="auto"/>
              <w:bottom w:val="single" w:sz="4" w:space="0" w:color="auto"/>
            </w:tcBorders>
            <w:vAlign w:val="center"/>
          </w:tcPr>
          <w:p w:rsidR="00C656DB" w:rsidRPr="00C656DB" w:rsidRDefault="00C656DB" w:rsidP="00C656DB">
            <w:pPr>
              <w:contextualSpacing/>
              <w:jc w:val="center"/>
              <w:rPr>
                <w:rFonts w:ascii="仿宋_GB2312" w:eastAsia="仿宋_GB2312" w:hAnsi="仿宋" w:cs="宋体"/>
                <w:bCs/>
                <w:color w:val="000000"/>
                <w:sz w:val="24"/>
              </w:rPr>
            </w:pPr>
          </w:p>
        </w:tc>
      </w:tr>
      <w:tr w:rsidR="00C656DB" w:rsidRPr="00C656DB" w:rsidTr="00862BF0">
        <w:trPr>
          <w:trHeight w:hRule="exact" w:val="454"/>
          <w:jc w:val="center"/>
        </w:trPr>
        <w:tc>
          <w:tcPr>
            <w:tcW w:w="3502" w:type="dxa"/>
            <w:gridSpan w:val="2"/>
            <w:tcBorders>
              <w:top w:val="single" w:sz="4" w:space="0" w:color="auto"/>
              <w:bottom w:val="dashed" w:sz="4" w:space="0" w:color="auto"/>
            </w:tcBorders>
            <w:vAlign w:val="center"/>
          </w:tcPr>
          <w:p w:rsidR="00C656DB" w:rsidRPr="00C656DB" w:rsidRDefault="00C656DB" w:rsidP="00C656DB">
            <w:pPr>
              <w:contextualSpacing/>
              <w:rPr>
                <w:rFonts w:ascii="仿宋_GB2312" w:eastAsia="仿宋_GB2312" w:hAnsi="仿宋" w:cs="宋体"/>
                <w:bCs/>
                <w:color w:val="000000"/>
                <w:sz w:val="24"/>
              </w:rPr>
            </w:pPr>
          </w:p>
        </w:tc>
        <w:tc>
          <w:tcPr>
            <w:tcW w:w="4790" w:type="dxa"/>
            <w:gridSpan w:val="6"/>
            <w:tcBorders>
              <w:top w:val="single" w:sz="4" w:space="0" w:color="auto"/>
            </w:tcBorders>
            <w:vAlign w:val="center"/>
          </w:tcPr>
          <w:p w:rsidR="00C656DB" w:rsidRPr="00C656DB" w:rsidRDefault="00C656DB" w:rsidP="00C656DB">
            <w:pPr>
              <w:contextualSpacing/>
              <w:jc w:val="center"/>
              <w:rPr>
                <w:rFonts w:ascii="仿宋_GB2312" w:eastAsia="仿宋_GB2312" w:hAnsi="仿宋" w:cs="宋体"/>
                <w:bCs/>
                <w:color w:val="000000"/>
                <w:sz w:val="24"/>
              </w:rPr>
            </w:pPr>
            <w:r w:rsidRPr="00C656DB">
              <w:rPr>
                <w:rFonts w:ascii="仿宋_GB2312" w:eastAsia="仿宋_GB2312" w:hAnsi="仿宋" w:cs="宋体" w:hint="eastAsia"/>
                <w:bCs/>
                <w:color w:val="000000"/>
                <w:sz w:val="24"/>
              </w:rPr>
              <w:t>与本页诊断相关的控制原理图，不用者不填</w:t>
            </w:r>
          </w:p>
        </w:tc>
        <w:tc>
          <w:tcPr>
            <w:tcW w:w="779" w:type="dxa"/>
            <w:vMerge/>
            <w:tcBorders>
              <w:top w:val="single" w:sz="4" w:space="0" w:color="auto"/>
            </w:tcBorders>
            <w:vAlign w:val="center"/>
          </w:tcPr>
          <w:p w:rsidR="00C656DB" w:rsidRPr="00C656DB" w:rsidRDefault="00C656DB" w:rsidP="00C656DB">
            <w:pPr>
              <w:contextualSpacing/>
              <w:jc w:val="center"/>
              <w:rPr>
                <w:rFonts w:ascii="仿宋_GB2312" w:eastAsia="仿宋_GB2312" w:hAnsi="仿宋" w:cs="宋体"/>
                <w:bCs/>
                <w:color w:val="000000"/>
                <w:sz w:val="24"/>
              </w:rPr>
            </w:pPr>
          </w:p>
        </w:tc>
      </w:tr>
      <w:tr w:rsidR="00C656DB" w:rsidRPr="00C656DB" w:rsidTr="00862BF0">
        <w:trPr>
          <w:trHeight w:hRule="exact" w:val="454"/>
          <w:jc w:val="center"/>
        </w:trPr>
        <w:tc>
          <w:tcPr>
            <w:tcW w:w="3502" w:type="dxa"/>
            <w:gridSpan w:val="2"/>
            <w:tcBorders>
              <w:top w:val="dashed" w:sz="4" w:space="0" w:color="auto"/>
              <w:bottom w:val="dashed" w:sz="4" w:space="0" w:color="auto"/>
            </w:tcBorders>
            <w:vAlign w:val="center"/>
          </w:tcPr>
          <w:p w:rsidR="00C656DB" w:rsidRPr="00C656DB" w:rsidRDefault="00C656DB" w:rsidP="00C656DB">
            <w:pPr>
              <w:contextualSpacing/>
              <w:rPr>
                <w:rFonts w:ascii="仿宋_GB2312" w:eastAsia="仿宋_GB2312" w:hAnsi="仿宋" w:cs="宋体"/>
                <w:bCs/>
                <w:color w:val="000000"/>
                <w:sz w:val="24"/>
              </w:rPr>
            </w:pPr>
          </w:p>
        </w:tc>
        <w:tc>
          <w:tcPr>
            <w:tcW w:w="4790" w:type="dxa"/>
            <w:gridSpan w:val="6"/>
            <w:vMerge w:val="restart"/>
            <w:vAlign w:val="center"/>
          </w:tcPr>
          <w:p w:rsidR="00C656DB" w:rsidRPr="00C656DB" w:rsidRDefault="00C656DB" w:rsidP="00C656DB">
            <w:pPr>
              <w:contextualSpacing/>
              <w:jc w:val="center"/>
              <w:rPr>
                <w:rFonts w:ascii="仿宋_GB2312" w:eastAsia="仿宋_GB2312" w:hAnsi="仿宋" w:cs="宋体"/>
                <w:bCs/>
                <w:color w:val="000000"/>
                <w:sz w:val="24"/>
              </w:rPr>
            </w:pPr>
          </w:p>
        </w:tc>
        <w:tc>
          <w:tcPr>
            <w:tcW w:w="779" w:type="dxa"/>
            <w:vMerge/>
            <w:vAlign w:val="center"/>
          </w:tcPr>
          <w:p w:rsidR="00C656DB" w:rsidRPr="00C656DB" w:rsidRDefault="00C656DB" w:rsidP="00C656DB">
            <w:pPr>
              <w:contextualSpacing/>
              <w:jc w:val="center"/>
              <w:rPr>
                <w:rFonts w:ascii="仿宋_GB2312" w:eastAsia="仿宋_GB2312" w:hAnsi="仿宋" w:cs="宋体"/>
                <w:bCs/>
                <w:color w:val="000000"/>
                <w:sz w:val="24"/>
              </w:rPr>
            </w:pPr>
          </w:p>
        </w:tc>
      </w:tr>
      <w:tr w:rsidR="00C656DB" w:rsidRPr="00C656DB" w:rsidTr="00862BF0">
        <w:trPr>
          <w:trHeight w:hRule="exact" w:val="355"/>
          <w:jc w:val="center"/>
        </w:trPr>
        <w:tc>
          <w:tcPr>
            <w:tcW w:w="3502" w:type="dxa"/>
            <w:gridSpan w:val="2"/>
            <w:tcBorders>
              <w:top w:val="dashed" w:sz="4" w:space="0" w:color="auto"/>
              <w:bottom w:val="dashed" w:sz="4" w:space="0" w:color="auto"/>
            </w:tcBorders>
            <w:vAlign w:val="center"/>
          </w:tcPr>
          <w:p w:rsidR="00C656DB" w:rsidRPr="00C656DB" w:rsidRDefault="00C656DB" w:rsidP="00C656DB">
            <w:pPr>
              <w:contextualSpacing/>
              <w:rPr>
                <w:rFonts w:ascii="仿宋_GB2312" w:eastAsia="仿宋_GB2312" w:hAnsi="仿宋" w:cs="宋体"/>
                <w:bCs/>
                <w:color w:val="000000"/>
                <w:sz w:val="24"/>
              </w:rPr>
            </w:pPr>
          </w:p>
        </w:tc>
        <w:tc>
          <w:tcPr>
            <w:tcW w:w="4790" w:type="dxa"/>
            <w:gridSpan w:val="6"/>
            <w:vMerge/>
            <w:vAlign w:val="center"/>
          </w:tcPr>
          <w:p w:rsidR="00C656DB" w:rsidRPr="00C656DB" w:rsidRDefault="00C656DB" w:rsidP="00C656DB">
            <w:pPr>
              <w:contextualSpacing/>
              <w:jc w:val="center"/>
              <w:rPr>
                <w:rFonts w:ascii="仿宋_GB2312" w:eastAsia="仿宋_GB2312" w:hAnsi="仿宋" w:cs="宋体"/>
                <w:bCs/>
                <w:color w:val="000000"/>
                <w:sz w:val="24"/>
              </w:rPr>
            </w:pPr>
          </w:p>
        </w:tc>
        <w:tc>
          <w:tcPr>
            <w:tcW w:w="779" w:type="dxa"/>
            <w:vMerge/>
            <w:vAlign w:val="center"/>
          </w:tcPr>
          <w:p w:rsidR="00C656DB" w:rsidRPr="00C656DB" w:rsidRDefault="00C656DB" w:rsidP="00C656DB">
            <w:pPr>
              <w:contextualSpacing/>
              <w:jc w:val="center"/>
              <w:rPr>
                <w:rFonts w:ascii="仿宋_GB2312" w:eastAsia="仿宋_GB2312" w:hAnsi="仿宋" w:cs="宋体"/>
                <w:bCs/>
                <w:color w:val="000000"/>
                <w:sz w:val="24"/>
              </w:rPr>
            </w:pPr>
          </w:p>
        </w:tc>
      </w:tr>
      <w:tr w:rsidR="00C656DB" w:rsidRPr="00C656DB" w:rsidTr="00862BF0">
        <w:trPr>
          <w:trHeight w:hRule="exact" w:val="431"/>
          <w:jc w:val="center"/>
        </w:trPr>
        <w:tc>
          <w:tcPr>
            <w:tcW w:w="3502" w:type="dxa"/>
            <w:gridSpan w:val="2"/>
            <w:tcBorders>
              <w:top w:val="dashed" w:sz="4" w:space="0" w:color="auto"/>
              <w:bottom w:val="dashed" w:sz="4" w:space="0" w:color="auto"/>
            </w:tcBorders>
            <w:vAlign w:val="center"/>
          </w:tcPr>
          <w:p w:rsidR="00C656DB" w:rsidRPr="00C656DB" w:rsidRDefault="00C656DB" w:rsidP="00C656DB">
            <w:pPr>
              <w:contextualSpacing/>
              <w:rPr>
                <w:rFonts w:ascii="仿宋_GB2312" w:eastAsia="仿宋_GB2312" w:hAnsi="仿宋" w:cs="宋体"/>
                <w:bCs/>
                <w:color w:val="000000"/>
                <w:sz w:val="24"/>
              </w:rPr>
            </w:pPr>
          </w:p>
        </w:tc>
        <w:tc>
          <w:tcPr>
            <w:tcW w:w="4790" w:type="dxa"/>
            <w:gridSpan w:val="6"/>
            <w:vMerge/>
            <w:vAlign w:val="center"/>
          </w:tcPr>
          <w:p w:rsidR="00C656DB" w:rsidRPr="00C656DB" w:rsidRDefault="00C656DB" w:rsidP="00C656DB">
            <w:pPr>
              <w:contextualSpacing/>
              <w:jc w:val="center"/>
              <w:rPr>
                <w:rFonts w:ascii="仿宋_GB2312" w:eastAsia="仿宋_GB2312" w:hAnsi="仿宋" w:cs="宋体"/>
                <w:bCs/>
                <w:color w:val="000000"/>
                <w:sz w:val="24"/>
              </w:rPr>
            </w:pPr>
          </w:p>
        </w:tc>
        <w:tc>
          <w:tcPr>
            <w:tcW w:w="779" w:type="dxa"/>
            <w:vMerge/>
            <w:vAlign w:val="center"/>
          </w:tcPr>
          <w:p w:rsidR="00C656DB" w:rsidRPr="00C656DB" w:rsidRDefault="00C656DB" w:rsidP="00C656DB">
            <w:pPr>
              <w:contextualSpacing/>
              <w:jc w:val="center"/>
              <w:rPr>
                <w:rFonts w:ascii="仿宋_GB2312" w:eastAsia="仿宋_GB2312" w:hAnsi="仿宋" w:cs="宋体"/>
                <w:bCs/>
                <w:color w:val="000000"/>
                <w:sz w:val="24"/>
              </w:rPr>
            </w:pPr>
          </w:p>
        </w:tc>
      </w:tr>
      <w:tr w:rsidR="00C656DB" w:rsidRPr="00C656DB" w:rsidTr="00862BF0">
        <w:trPr>
          <w:trHeight w:hRule="exact" w:val="423"/>
          <w:jc w:val="center"/>
        </w:trPr>
        <w:tc>
          <w:tcPr>
            <w:tcW w:w="3502" w:type="dxa"/>
            <w:gridSpan w:val="2"/>
            <w:tcBorders>
              <w:top w:val="dashed" w:sz="4" w:space="0" w:color="auto"/>
              <w:bottom w:val="dashed" w:sz="4" w:space="0" w:color="auto"/>
            </w:tcBorders>
            <w:vAlign w:val="center"/>
          </w:tcPr>
          <w:p w:rsidR="00C656DB" w:rsidRPr="00C656DB" w:rsidRDefault="00C656DB" w:rsidP="00C656DB">
            <w:pPr>
              <w:contextualSpacing/>
              <w:rPr>
                <w:rFonts w:ascii="仿宋_GB2312" w:eastAsia="仿宋_GB2312" w:hAnsi="仿宋" w:cs="宋体"/>
                <w:bCs/>
                <w:color w:val="000000"/>
                <w:sz w:val="24"/>
              </w:rPr>
            </w:pPr>
          </w:p>
        </w:tc>
        <w:tc>
          <w:tcPr>
            <w:tcW w:w="4790" w:type="dxa"/>
            <w:gridSpan w:val="6"/>
            <w:vMerge/>
            <w:vAlign w:val="center"/>
          </w:tcPr>
          <w:p w:rsidR="00C656DB" w:rsidRPr="00C656DB" w:rsidRDefault="00C656DB" w:rsidP="00C656DB">
            <w:pPr>
              <w:contextualSpacing/>
              <w:rPr>
                <w:rFonts w:ascii="仿宋_GB2312" w:eastAsia="仿宋_GB2312" w:hAnsi="仿宋" w:cs="宋体"/>
                <w:bCs/>
                <w:color w:val="000000"/>
                <w:sz w:val="24"/>
              </w:rPr>
            </w:pPr>
          </w:p>
        </w:tc>
        <w:tc>
          <w:tcPr>
            <w:tcW w:w="779" w:type="dxa"/>
            <w:vMerge/>
            <w:vAlign w:val="center"/>
          </w:tcPr>
          <w:p w:rsidR="00C656DB" w:rsidRPr="00C656DB" w:rsidRDefault="00C656DB" w:rsidP="00C656DB">
            <w:pPr>
              <w:contextualSpacing/>
              <w:jc w:val="center"/>
              <w:rPr>
                <w:rFonts w:ascii="仿宋_GB2312" w:eastAsia="仿宋_GB2312" w:hAnsi="仿宋" w:cs="宋体"/>
                <w:bCs/>
                <w:color w:val="000000"/>
                <w:sz w:val="24"/>
              </w:rPr>
            </w:pPr>
          </w:p>
        </w:tc>
      </w:tr>
      <w:tr w:rsidR="00C656DB" w:rsidRPr="00C656DB" w:rsidTr="00862BF0">
        <w:trPr>
          <w:trHeight w:hRule="exact" w:val="414"/>
          <w:jc w:val="center"/>
        </w:trPr>
        <w:tc>
          <w:tcPr>
            <w:tcW w:w="3502" w:type="dxa"/>
            <w:gridSpan w:val="2"/>
            <w:tcBorders>
              <w:top w:val="dashed" w:sz="4" w:space="0" w:color="auto"/>
              <w:bottom w:val="single" w:sz="4" w:space="0" w:color="auto"/>
            </w:tcBorders>
            <w:vAlign w:val="center"/>
          </w:tcPr>
          <w:p w:rsidR="00C656DB" w:rsidRPr="00C656DB" w:rsidRDefault="00C656DB" w:rsidP="00C656DB">
            <w:pPr>
              <w:contextualSpacing/>
              <w:rPr>
                <w:rFonts w:ascii="仿宋_GB2312" w:eastAsia="仿宋_GB2312" w:hAnsi="仿宋" w:cs="宋体"/>
                <w:bCs/>
                <w:color w:val="000000"/>
                <w:sz w:val="24"/>
              </w:rPr>
            </w:pPr>
          </w:p>
        </w:tc>
        <w:tc>
          <w:tcPr>
            <w:tcW w:w="4790" w:type="dxa"/>
            <w:gridSpan w:val="6"/>
            <w:vMerge/>
            <w:tcBorders>
              <w:bottom w:val="single" w:sz="4" w:space="0" w:color="auto"/>
            </w:tcBorders>
            <w:vAlign w:val="center"/>
          </w:tcPr>
          <w:p w:rsidR="00C656DB" w:rsidRPr="00C656DB" w:rsidRDefault="00C656DB" w:rsidP="00C656DB">
            <w:pPr>
              <w:contextualSpacing/>
              <w:rPr>
                <w:rFonts w:ascii="仿宋_GB2312" w:eastAsia="仿宋_GB2312" w:hAnsi="仿宋" w:cs="宋体"/>
                <w:bCs/>
                <w:color w:val="000000"/>
                <w:sz w:val="24"/>
              </w:rPr>
            </w:pPr>
          </w:p>
        </w:tc>
        <w:tc>
          <w:tcPr>
            <w:tcW w:w="779" w:type="dxa"/>
            <w:vMerge/>
            <w:vAlign w:val="center"/>
          </w:tcPr>
          <w:p w:rsidR="00C656DB" w:rsidRPr="00C656DB" w:rsidRDefault="00C656DB" w:rsidP="00C656DB">
            <w:pPr>
              <w:contextualSpacing/>
              <w:jc w:val="center"/>
              <w:rPr>
                <w:rFonts w:ascii="仿宋_GB2312" w:eastAsia="仿宋_GB2312" w:hAnsi="仿宋" w:cs="宋体"/>
                <w:bCs/>
                <w:color w:val="000000"/>
                <w:sz w:val="24"/>
              </w:rPr>
            </w:pPr>
          </w:p>
        </w:tc>
      </w:tr>
      <w:tr w:rsidR="00C656DB" w:rsidRPr="00C656DB" w:rsidTr="00C656DB">
        <w:trPr>
          <w:trHeight w:hRule="exact" w:val="454"/>
          <w:tblHeader/>
          <w:jc w:val="center"/>
        </w:trPr>
        <w:tc>
          <w:tcPr>
            <w:tcW w:w="8292" w:type="dxa"/>
            <w:gridSpan w:val="8"/>
            <w:shd w:val="clear" w:color="auto" w:fill="auto"/>
            <w:vAlign w:val="center"/>
          </w:tcPr>
          <w:p w:rsidR="00C656DB" w:rsidRPr="00862BF0" w:rsidRDefault="00C656DB" w:rsidP="00C656DB">
            <w:pPr>
              <w:contextualSpacing/>
              <w:rPr>
                <w:rFonts w:ascii="仿宋_GB2312" w:eastAsia="仿宋_GB2312" w:hAnsi="仿宋" w:cs="宋体"/>
                <w:b/>
                <w:bCs/>
                <w:color w:val="000000"/>
                <w:sz w:val="24"/>
              </w:rPr>
            </w:pPr>
            <w:r w:rsidRPr="00862BF0">
              <w:rPr>
                <w:rFonts w:ascii="仿宋_GB2312" w:eastAsia="仿宋_GB2312" w:hAnsi="仿宋" w:cs="宋体" w:hint="eastAsia"/>
                <w:b/>
                <w:bCs/>
                <w:color w:val="000000"/>
                <w:sz w:val="24"/>
              </w:rPr>
              <w:t>7.基于以上诊断结论，实施诊断，确定故障范围</w:t>
            </w:r>
          </w:p>
        </w:tc>
        <w:tc>
          <w:tcPr>
            <w:tcW w:w="779" w:type="dxa"/>
            <w:shd w:val="clear" w:color="auto" w:fill="auto"/>
            <w:vAlign w:val="center"/>
          </w:tcPr>
          <w:p w:rsidR="00C656DB" w:rsidRPr="00C656DB" w:rsidRDefault="00C656DB" w:rsidP="00C656DB">
            <w:pPr>
              <w:contextualSpacing/>
              <w:jc w:val="center"/>
              <w:rPr>
                <w:rFonts w:ascii="仿宋_GB2312" w:eastAsia="仿宋_GB2312" w:hAnsi="仿宋" w:cs="宋体"/>
                <w:bCs/>
                <w:color w:val="000000"/>
                <w:sz w:val="24"/>
              </w:rPr>
            </w:pPr>
            <w:r w:rsidRPr="00C656DB">
              <w:rPr>
                <w:rFonts w:ascii="仿宋_GB2312" w:eastAsia="仿宋_GB2312" w:hAnsi="仿宋" w:cs="宋体" w:hint="eastAsia"/>
                <w:bCs/>
                <w:color w:val="000000"/>
                <w:sz w:val="24"/>
              </w:rPr>
              <w:t>得分</w:t>
            </w:r>
          </w:p>
        </w:tc>
      </w:tr>
      <w:tr w:rsidR="00C656DB" w:rsidRPr="00C656DB" w:rsidTr="00862BF0">
        <w:trPr>
          <w:trHeight w:hRule="exact" w:val="454"/>
          <w:tblHeader/>
          <w:jc w:val="center"/>
        </w:trPr>
        <w:tc>
          <w:tcPr>
            <w:tcW w:w="1234" w:type="dxa"/>
            <w:vAlign w:val="center"/>
          </w:tcPr>
          <w:p w:rsidR="00C656DB" w:rsidRPr="00C656DB" w:rsidRDefault="00C656DB" w:rsidP="00C656DB">
            <w:pPr>
              <w:contextualSpacing/>
              <w:jc w:val="center"/>
              <w:rPr>
                <w:rFonts w:ascii="仿宋_GB2312" w:eastAsia="仿宋_GB2312" w:hAnsi="仿宋" w:cs="宋体"/>
                <w:bCs/>
                <w:color w:val="000000"/>
                <w:sz w:val="24"/>
              </w:rPr>
            </w:pPr>
            <w:r w:rsidRPr="00C656DB">
              <w:rPr>
                <w:rFonts w:ascii="仿宋_GB2312" w:eastAsia="仿宋_GB2312" w:hAnsi="仿宋" w:cs="宋体" w:hint="eastAsia"/>
                <w:bCs/>
                <w:color w:val="000000"/>
                <w:sz w:val="24"/>
              </w:rPr>
              <w:t>测试对象</w:t>
            </w:r>
          </w:p>
        </w:tc>
        <w:tc>
          <w:tcPr>
            <w:tcW w:w="7058" w:type="dxa"/>
            <w:gridSpan w:val="7"/>
            <w:vAlign w:val="center"/>
          </w:tcPr>
          <w:p w:rsidR="00C656DB" w:rsidRPr="00C656DB" w:rsidRDefault="00C656DB" w:rsidP="00C656DB">
            <w:pPr>
              <w:contextualSpacing/>
              <w:jc w:val="center"/>
              <w:rPr>
                <w:rFonts w:ascii="仿宋_GB2312" w:eastAsia="仿宋_GB2312" w:hAnsi="仿宋" w:cs="宋体"/>
                <w:bCs/>
                <w:color w:val="000000"/>
                <w:sz w:val="24"/>
              </w:rPr>
            </w:pPr>
          </w:p>
        </w:tc>
        <w:tc>
          <w:tcPr>
            <w:tcW w:w="779" w:type="dxa"/>
            <w:vMerge w:val="restart"/>
            <w:vAlign w:val="center"/>
          </w:tcPr>
          <w:p w:rsidR="00C656DB" w:rsidRPr="00C656DB" w:rsidRDefault="00C656DB" w:rsidP="00C656DB">
            <w:pPr>
              <w:contextualSpacing/>
              <w:jc w:val="center"/>
              <w:rPr>
                <w:rFonts w:ascii="仿宋_GB2312" w:eastAsia="仿宋_GB2312" w:hAnsi="仿宋" w:cs="宋体"/>
                <w:bCs/>
                <w:color w:val="000000"/>
                <w:sz w:val="24"/>
              </w:rPr>
            </w:pPr>
          </w:p>
        </w:tc>
      </w:tr>
      <w:tr w:rsidR="00C656DB" w:rsidRPr="00C656DB" w:rsidTr="00862BF0">
        <w:trPr>
          <w:trHeight w:hRule="exact" w:val="454"/>
          <w:tblHeader/>
          <w:jc w:val="center"/>
        </w:trPr>
        <w:tc>
          <w:tcPr>
            <w:tcW w:w="1234" w:type="dxa"/>
            <w:vAlign w:val="center"/>
          </w:tcPr>
          <w:p w:rsidR="00C656DB" w:rsidRPr="00C656DB" w:rsidRDefault="00C656DB" w:rsidP="00C656DB">
            <w:pPr>
              <w:contextualSpacing/>
              <w:jc w:val="center"/>
              <w:rPr>
                <w:rFonts w:ascii="仿宋_GB2312" w:eastAsia="仿宋_GB2312" w:hAnsi="仿宋" w:cs="宋体"/>
                <w:bCs/>
                <w:color w:val="000000"/>
                <w:sz w:val="24"/>
              </w:rPr>
            </w:pPr>
            <w:r w:rsidRPr="00C656DB">
              <w:rPr>
                <w:rFonts w:ascii="仿宋_GB2312" w:eastAsia="仿宋_GB2312" w:hAnsi="仿宋" w:cs="宋体" w:hint="eastAsia"/>
                <w:bCs/>
                <w:color w:val="000000"/>
                <w:sz w:val="24"/>
              </w:rPr>
              <w:t>测试条件</w:t>
            </w:r>
          </w:p>
        </w:tc>
        <w:tc>
          <w:tcPr>
            <w:tcW w:w="3885" w:type="dxa"/>
            <w:gridSpan w:val="3"/>
            <w:vAlign w:val="center"/>
          </w:tcPr>
          <w:p w:rsidR="00C656DB" w:rsidRPr="00C656DB" w:rsidRDefault="00C656DB" w:rsidP="00C656DB">
            <w:pPr>
              <w:contextualSpacing/>
              <w:jc w:val="center"/>
              <w:rPr>
                <w:rFonts w:ascii="仿宋_GB2312" w:eastAsia="仿宋_GB2312" w:hAnsi="仿宋" w:cs="宋体"/>
                <w:bCs/>
                <w:color w:val="000000"/>
                <w:sz w:val="24"/>
              </w:rPr>
            </w:pPr>
          </w:p>
        </w:tc>
        <w:tc>
          <w:tcPr>
            <w:tcW w:w="1218" w:type="dxa"/>
            <w:gridSpan w:val="2"/>
            <w:vAlign w:val="center"/>
          </w:tcPr>
          <w:p w:rsidR="00C656DB" w:rsidRPr="00C656DB" w:rsidRDefault="00C656DB" w:rsidP="00C656DB">
            <w:pPr>
              <w:contextualSpacing/>
              <w:jc w:val="center"/>
              <w:rPr>
                <w:rFonts w:ascii="仿宋_GB2312" w:eastAsia="仿宋_GB2312" w:hAnsi="仿宋" w:cs="宋体"/>
                <w:bCs/>
                <w:color w:val="000000"/>
                <w:sz w:val="24"/>
              </w:rPr>
            </w:pPr>
            <w:r w:rsidRPr="00C656DB">
              <w:rPr>
                <w:rFonts w:ascii="仿宋_GB2312" w:eastAsia="仿宋_GB2312" w:hAnsi="仿宋" w:cs="宋体" w:hint="eastAsia"/>
                <w:bCs/>
                <w:color w:val="000000"/>
                <w:sz w:val="24"/>
              </w:rPr>
              <w:t>使用设备</w:t>
            </w:r>
          </w:p>
        </w:tc>
        <w:tc>
          <w:tcPr>
            <w:tcW w:w="1955" w:type="dxa"/>
            <w:gridSpan w:val="2"/>
            <w:vAlign w:val="center"/>
          </w:tcPr>
          <w:p w:rsidR="00C656DB" w:rsidRPr="00C656DB" w:rsidRDefault="00C656DB" w:rsidP="00C656DB">
            <w:pPr>
              <w:contextualSpacing/>
              <w:jc w:val="center"/>
              <w:rPr>
                <w:rFonts w:ascii="仿宋_GB2312" w:eastAsia="仿宋_GB2312" w:hAnsi="仿宋" w:cs="宋体"/>
                <w:bCs/>
                <w:color w:val="000000"/>
                <w:sz w:val="24"/>
              </w:rPr>
            </w:pPr>
          </w:p>
        </w:tc>
        <w:tc>
          <w:tcPr>
            <w:tcW w:w="779" w:type="dxa"/>
            <w:vMerge/>
            <w:vAlign w:val="center"/>
          </w:tcPr>
          <w:p w:rsidR="00C656DB" w:rsidRPr="00C656DB" w:rsidRDefault="00C656DB" w:rsidP="00C656DB">
            <w:pPr>
              <w:contextualSpacing/>
              <w:jc w:val="center"/>
              <w:rPr>
                <w:rFonts w:ascii="仿宋_GB2312" w:eastAsia="仿宋_GB2312" w:hAnsi="仿宋" w:cs="宋体"/>
                <w:bCs/>
                <w:color w:val="000000"/>
                <w:sz w:val="24"/>
              </w:rPr>
            </w:pPr>
          </w:p>
        </w:tc>
      </w:tr>
      <w:tr w:rsidR="00C656DB" w:rsidRPr="00C656DB" w:rsidTr="00862BF0">
        <w:trPr>
          <w:trHeight w:hRule="exact" w:val="698"/>
          <w:tblHeader/>
          <w:jc w:val="center"/>
        </w:trPr>
        <w:tc>
          <w:tcPr>
            <w:tcW w:w="8292" w:type="dxa"/>
            <w:gridSpan w:val="8"/>
            <w:vAlign w:val="center"/>
          </w:tcPr>
          <w:p w:rsidR="00C656DB" w:rsidRPr="00C656DB" w:rsidRDefault="00C656DB" w:rsidP="00C656DB">
            <w:pPr>
              <w:rPr>
                <w:rFonts w:ascii="仿宋_GB2312" w:eastAsia="仿宋_GB2312" w:hAnsi="仿宋" w:cs="宋体"/>
                <w:bCs/>
                <w:color w:val="000000"/>
                <w:sz w:val="24"/>
              </w:rPr>
            </w:pPr>
            <w:r w:rsidRPr="00C656DB">
              <w:rPr>
                <w:rFonts w:ascii="仿宋_GB2312" w:eastAsia="仿宋_GB2312" w:hAnsi="仿宋" w:cs="宋体" w:hint="eastAsia"/>
                <w:bCs/>
                <w:color w:val="000000"/>
                <w:sz w:val="24"/>
              </w:rPr>
              <w:t>电路参数、尾气排放、数据流或执行元件驱动测试结果；若为波形信号，左侧画正常，右侧画异常</w:t>
            </w:r>
          </w:p>
        </w:tc>
        <w:tc>
          <w:tcPr>
            <w:tcW w:w="779" w:type="dxa"/>
            <w:vMerge/>
            <w:vAlign w:val="center"/>
          </w:tcPr>
          <w:p w:rsidR="00C656DB" w:rsidRPr="00C656DB" w:rsidRDefault="00C656DB" w:rsidP="00C656DB">
            <w:pPr>
              <w:contextualSpacing/>
              <w:jc w:val="center"/>
              <w:rPr>
                <w:rFonts w:ascii="仿宋_GB2312" w:eastAsia="仿宋_GB2312" w:hAnsi="仿宋" w:cs="宋体"/>
                <w:bCs/>
                <w:color w:val="000000"/>
                <w:sz w:val="24"/>
              </w:rPr>
            </w:pPr>
          </w:p>
        </w:tc>
      </w:tr>
      <w:tr w:rsidR="00C656DB" w:rsidRPr="00C656DB" w:rsidTr="00862BF0">
        <w:trPr>
          <w:trHeight w:hRule="exact" w:val="454"/>
          <w:jc w:val="center"/>
        </w:trPr>
        <w:tc>
          <w:tcPr>
            <w:tcW w:w="1234" w:type="dxa"/>
            <w:tcBorders>
              <w:bottom w:val="dashed" w:sz="4" w:space="0" w:color="000000"/>
              <w:right w:val="dashed" w:sz="4" w:space="0" w:color="000000"/>
            </w:tcBorders>
            <w:vAlign w:val="center"/>
          </w:tcPr>
          <w:p w:rsidR="00C656DB" w:rsidRPr="00C656DB" w:rsidRDefault="00C656DB" w:rsidP="00C656DB">
            <w:pPr>
              <w:contextualSpacing/>
              <w:jc w:val="center"/>
              <w:rPr>
                <w:rFonts w:ascii="仿宋_GB2312" w:eastAsia="仿宋_GB2312" w:hAnsi="仿宋" w:cs="宋体"/>
                <w:bCs/>
                <w:color w:val="000000"/>
                <w:sz w:val="24"/>
              </w:rPr>
            </w:pPr>
            <w:r w:rsidRPr="00C656DB">
              <w:rPr>
                <w:rFonts w:ascii="仿宋_GB2312" w:eastAsia="仿宋_GB2312" w:hAnsi="仿宋" w:cs="宋体" w:hint="eastAsia"/>
                <w:bCs/>
                <w:color w:val="000000"/>
                <w:sz w:val="24"/>
              </w:rPr>
              <w:t>测试参数</w:t>
            </w:r>
          </w:p>
        </w:tc>
        <w:tc>
          <w:tcPr>
            <w:tcW w:w="3416" w:type="dxa"/>
            <w:gridSpan w:val="2"/>
            <w:tcBorders>
              <w:left w:val="dashed" w:sz="4" w:space="0" w:color="000000"/>
              <w:bottom w:val="dashed" w:sz="4" w:space="0" w:color="000000"/>
              <w:right w:val="dashed" w:sz="4" w:space="0" w:color="000000"/>
            </w:tcBorders>
            <w:vAlign w:val="center"/>
          </w:tcPr>
          <w:p w:rsidR="00C656DB" w:rsidRPr="00C656DB" w:rsidRDefault="00C656DB" w:rsidP="00C656DB">
            <w:pPr>
              <w:contextualSpacing/>
              <w:jc w:val="center"/>
              <w:rPr>
                <w:rFonts w:ascii="仿宋_GB2312" w:eastAsia="仿宋_GB2312" w:hAnsi="仿宋" w:cs="宋体"/>
                <w:bCs/>
                <w:color w:val="000000"/>
                <w:sz w:val="24"/>
              </w:rPr>
            </w:pPr>
          </w:p>
        </w:tc>
        <w:tc>
          <w:tcPr>
            <w:tcW w:w="3642" w:type="dxa"/>
            <w:gridSpan w:val="5"/>
            <w:tcBorders>
              <w:left w:val="dashed" w:sz="4" w:space="0" w:color="000000"/>
              <w:bottom w:val="dashed" w:sz="4" w:space="0" w:color="000000"/>
            </w:tcBorders>
            <w:vAlign w:val="center"/>
          </w:tcPr>
          <w:p w:rsidR="00C656DB" w:rsidRPr="00C656DB" w:rsidRDefault="00C656DB" w:rsidP="00C656DB">
            <w:pPr>
              <w:contextualSpacing/>
              <w:jc w:val="center"/>
              <w:rPr>
                <w:rFonts w:ascii="仿宋_GB2312" w:eastAsia="仿宋_GB2312" w:hAnsi="仿宋" w:cs="宋体"/>
                <w:bCs/>
                <w:color w:val="000000"/>
                <w:sz w:val="24"/>
              </w:rPr>
            </w:pPr>
          </w:p>
        </w:tc>
        <w:tc>
          <w:tcPr>
            <w:tcW w:w="779" w:type="dxa"/>
            <w:vMerge/>
            <w:vAlign w:val="center"/>
          </w:tcPr>
          <w:p w:rsidR="00C656DB" w:rsidRPr="00C656DB" w:rsidRDefault="00C656DB" w:rsidP="00C656DB">
            <w:pPr>
              <w:contextualSpacing/>
              <w:jc w:val="center"/>
              <w:rPr>
                <w:rFonts w:ascii="仿宋_GB2312" w:eastAsia="仿宋_GB2312" w:hAnsi="仿宋" w:cs="宋体"/>
                <w:bCs/>
                <w:color w:val="000000"/>
                <w:sz w:val="24"/>
              </w:rPr>
            </w:pPr>
          </w:p>
        </w:tc>
      </w:tr>
      <w:tr w:rsidR="00C656DB" w:rsidRPr="00C656DB" w:rsidTr="00862BF0">
        <w:trPr>
          <w:trHeight w:hRule="exact" w:val="454"/>
          <w:jc w:val="center"/>
        </w:trPr>
        <w:tc>
          <w:tcPr>
            <w:tcW w:w="1234" w:type="dxa"/>
            <w:tcBorders>
              <w:top w:val="dashed" w:sz="4" w:space="0" w:color="000000"/>
              <w:bottom w:val="dashed" w:sz="4" w:space="0" w:color="000000"/>
              <w:right w:val="dashed" w:sz="4" w:space="0" w:color="000000"/>
            </w:tcBorders>
            <w:vAlign w:val="center"/>
          </w:tcPr>
          <w:p w:rsidR="00C656DB" w:rsidRPr="00C656DB" w:rsidRDefault="00C656DB" w:rsidP="00C656DB">
            <w:pPr>
              <w:contextualSpacing/>
              <w:jc w:val="center"/>
              <w:rPr>
                <w:rFonts w:ascii="仿宋_GB2312" w:eastAsia="仿宋_GB2312" w:hAnsi="仿宋" w:cs="宋体"/>
                <w:bCs/>
                <w:color w:val="000000"/>
                <w:sz w:val="24"/>
              </w:rPr>
            </w:pPr>
            <w:r w:rsidRPr="00C656DB">
              <w:rPr>
                <w:rFonts w:ascii="仿宋_GB2312" w:eastAsia="仿宋_GB2312" w:hAnsi="仿宋" w:cs="宋体" w:hint="eastAsia"/>
                <w:bCs/>
                <w:color w:val="000000"/>
                <w:sz w:val="24"/>
              </w:rPr>
              <w:t>标准描述</w:t>
            </w:r>
          </w:p>
        </w:tc>
        <w:tc>
          <w:tcPr>
            <w:tcW w:w="3416" w:type="dxa"/>
            <w:gridSpan w:val="2"/>
            <w:tcBorders>
              <w:top w:val="dashed" w:sz="4" w:space="0" w:color="000000"/>
              <w:left w:val="dashed" w:sz="4" w:space="0" w:color="000000"/>
              <w:bottom w:val="dashed" w:sz="4" w:space="0" w:color="000000"/>
              <w:right w:val="dashed" w:sz="4" w:space="0" w:color="000000"/>
            </w:tcBorders>
            <w:vAlign w:val="center"/>
          </w:tcPr>
          <w:p w:rsidR="00C656DB" w:rsidRPr="00C656DB" w:rsidRDefault="00C656DB" w:rsidP="00C656DB">
            <w:pPr>
              <w:contextualSpacing/>
              <w:jc w:val="center"/>
              <w:rPr>
                <w:rFonts w:ascii="仿宋_GB2312" w:eastAsia="仿宋_GB2312" w:hAnsi="仿宋" w:cs="宋体"/>
                <w:bCs/>
                <w:color w:val="000000"/>
                <w:sz w:val="24"/>
              </w:rPr>
            </w:pPr>
          </w:p>
        </w:tc>
        <w:tc>
          <w:tcPr>
            <w:tcW w:w="3642" w:type="dxa"/>
            <w:gridSpan w:val="5"/>
            <w:tcBorders>
              <w:top w:val="dashed" w:sz="4" w:space="0" w:color="000000"/>
              <w:left w:val="dashed" w:sz="4" w:space="0" w:color="000000"/>
              <w:bottom w:val="dashed" w:sz="4" w:space="0" w:color="000000"/>
            </w:tcBorders>
            <w:vAlign w:val="center"/>
          </w:tcPr>
          <w:p w:rsidR="00C656DB" w:rsidRPr="00C656DB" w:rsidRDefault="00C656DB" w:rsidP="00C656DB">
            <w:pPr>
              <w:contextualSpacing/>
              <w:jc w:val="center"/>
              <w:rPr>
                <w:rFonts w:ascii="仿宋_GB2312" w:eastAsia="仿宋_GB2312" w:hAnsi="仿宋" w:cs="宋体"/>
                <w:bCs/>
                <w:color w:val="000000"/>
                <w:sz w:val="24"/>
              </w:rPr>
            </w:pPr>
          </w:p>
        </w:tc>
        <w:tc>
          <w:tcPr>
            <w:tcW w:w="779" w:type="dxa"/>
            <w:vMerge/>
            <w:vAlign w:val="center"/>
          </w:tcPr>
          <w:p w:rsidR="00C656DB" w:rsidRPr="00C656DB" w:rsidRDefault="00C656DB" w:rsidP="00C656DB">
            <w:pPr>
              <w:contextualSpacing/>
              <w:jc w:val="center"/>
              <w:rPr>
                <w:rFonts w:ascii="仿宋_GB2312" w:eastAsia="仿宋_GB2312" w:hAnsi="仿宋" w:cs="宋体"/>
                <w:bCs/>
                <w:color w:val="000000"/>
                <w:sz w:val="24"/>
              </w:rPr>
            </w:pPr>
          </w:p>
        </w:tc>
      </w:tr>
      <w:tr w:rsidR="00C656DB" w:rsidRPr="00C656DB" w:rsidTr="00862BF0">
        <w:trPr>
          <w:trHeight w:hRule="exact" w:val="454"/>
          <w:jc w:val="center"/>
        </w:trPr>
        <w:tc>
          <w:tcPr>
            <w:tcW w:w="1234" w:type="dxa"/>
            <w:tcBorders>
              <w:top w:val="dashed" w:sz="4" w:space="0" w:color="000000"/>
              <w:bottom w:val="dashed" w:sz="4" w:space="0" w:color="000000"/>
              <w:right w:val="dashed" w:sz="4" w:space="0" w:color="000000"/>
            </w:tcBorders>
            <w:vAlign w:val="center"/>
          </w:tcPr>
          <w:p w:rsidR="00C656DB" w:rsidRPr="00C656DB" w:rsidRDefault="00C656DB" w:rsidP="00C656DB">
            <w:pPr>
              <w:contextualSpacing/>
              <w:jc w:val="center"/>
              <w:rPr>
                <w:rFonts w:ascii="仿宋_GB2312" w:eastAsia="仿宋_GB2312" w:hAnsi="仿宋" w:cs="宋体"/>
                <w:bCs/>
                <w:color w:val="000000"/>
                <w:sz w:val="24"/>
              </w:rPr>
            </w:pPr>
            <w:r w:rsidRPr="00C656DB">
              <w:rPr>
                <w:rFonts w:ascii="仿宋_GB2312" w:eastAsia="仿宋_GB2312" w:hAnsi="仿宋" w:cs="宋体" w:hint="eastAsia"/>
                <w:bCs/>
                <w:color w:val="000000"/>
                <w:sz w:val="24"/>
              </w:rPr>
              <w:t>测试结果</w:t>
            </w:r>
          </w:p>
        </w:tc>
        <w:tc>
          <w:tcPr>
            <w:tcW w:w="3416" w:type="dxa"/>
            <w:gridSpan w:val="2"/>
            <w:tcBorders>
              <w:top w:val="dashed" w:sz="4" w:space="0" w:color="000000"/>
              <w:left w:val="dashed" w:sz="4" w:space="0" w:color="000000"/>
              <w:bottom w:val="dashed" w:sz="4" w:space="0" w:color="000000"/>
              <w:right w:val="dashed" w:sz="4" w:space="0" w:color="000000"/>
            </w:tcBorders>
            <w:vAlign w:val="center"/>
          </w:tcPr>
          <w:p w:rsidR="00C656DB" w:rsidRPr="00C656DB" w:rsidRDefault="00C656DB" w:rsidP="00C656DB">
            <w:pPr>
              <w:contextualSpacing/>
              <w:jc w:val="center"/>
              <w:rPr>
                <w:rFonts w:ascii="仿宋_GB2312" w:eastAsia="仿宋_GB2312" w:hAnsi="仿宋" w:cs="宋体"/>
                <w:bCs/>
                <w:color w:val="000000"/>
                <w:sz w:val="24"/>
              </w:rPr>
            </w:pPr>
          </w:p>
        </w:tc>
        <w:tc>
          <w:tcPr>
            <w:tcW w:w="3642" w:type="dxa"/>
            <w:gridSpan w:val="5"/>
            <w:tcBorders>
              <w:top w:val="dashed" w:sz="4" w:space="0" w:color="000000"/>
              <w:left w:val="dashed" w:sz="4" w:space="0" w:color="000000"/>
              <w:bottom w:val="dashed" w:sz="4" w:space="0" w:color="000000"/>
            </w:tcBorders>
            <w:vAlign w:val="center"/>
          </w:tcPr>
          <w:p w:rsidR="00C656DB" w:rsidRPr="00C656DB" w:rsidRDefault="00C656DB" w:rsidP="00C656DB">
            <w:pPr>
              <w:contextualSpacing/>
              <w:jc w:val="center"/>
              <w:rPr>
                <w:rFonts w:ascii="仿宋_GB2312" w:eastAsia="仿宋_GB2312" w:hAnsi="仿宋" w:cs="宋体"/>
                <w:bCs/>
                <w:color w:val="000000"/>
                <w:sz w:val="24"/>
              </w:rPr>
            </w:pPr>
          </w:p>
        </w:tc>
        <w:tc>
          <w:tcPr>
            <w:tcW w:w="779" w:type="dxa"/>
            <w:vMerge/>
            <w:vAlign w:val="center"/>
          </w:tcPr>
          <w:p w:rsidR="00C656DB" w:rsidRPr="00C656DB" w:rsidRDefault="00C656DB" w:rsidP="00C656DB">
            <w:pPr>
              <w:contextualSpacing/>
              <w:jc w:val="center"/>
              <w:rPr>
                <w:rFonts w:ascii="仿宋_GB2312" w:eastAsia="仿宋_GB2312" w:hAnsi="仿宋" w:cs="宋体"/>
                <w:bCs/>
                <w:color w:val="000000"/>
                <w:sz w:val="24"/>
              </w:rPr>
            </w:pPr>
          </w:p>
        </w:tc>
      </w:tr>
      <w:tr w:rsidR="00C656DB" w:rsidRPr="00C656DB" w:rsidTr="00862BF0">
        <w:trPr>
          <w:trHeight w:hRule="exact" w:val="454"/>
          <w:jc w:val="center"/>
        </w:trPr>
        <w:tc>
          <w:tcPr>
            <w:tcW w:w="1234" w:type="dxa"/>
            <w:tcBorders>
              <w:top w:val="dashed" w:sz="4" w:space="0" w:color="000000"/>
              <w:bottom w:val="single" w:sz="4" w:space="0" w:color="auto"/>
              <w:right w:val="dashed" w:sz="4" w:space="0" w:color="000000"/>
            </w:tcBorders>
            <w:vAlign w:val="center"/>
          </w:tcPr>
          <w:p w:rsidR="00C656DB" w:rsidRPr="00C656DB" w:rsidRDefault="00C656DB" w:rsidP="00C656DB">
            <w:pPr>
              <w:contextualSpacing/>
              <w:jc w:val="center"/>
              <w:rPr>
                <w:rFonts w:ascii="仿宋_GB2312" w:eastAsia="仿宋_GB2312" w:hAnsi="仿宋" w:cs="宋体"/>
                <w:bCs/>
                <w:color w:val="000000"/>
                <w:sz w:val="24"/>
              </w:rPr>
            </w:pPr>
            <w:r w:rsidRPr="00C656DB">
              <w:rPr>
                <w:rFonts w:ascii="仿宋_GB2312" w:eastAsia="仿宋_GB2312" w:hAnsi="仿宋" w:cs="宋体" w:hint="eastAsia"/>
                <w:bCs/>
                <w:color w:val="000000"/>
                <w:sz w:val="24"/>
              </w:rPr>
              <w:t>测试结论</w:t>
            </w:r>
          </w:p>
        </w:tc>
        <w:tc>
          <w:tcPr>
            <w:tcW w:w="3416" w:type="dxa"/>
            <w:gridSpan w:val="2"/>
            <w:tcBorders>
              <w:top w:val="dashed" w:sz="4" w:space="0" w:color="000000"/>
              <w:left w:val="dashed" w:sz="4" w:space="0" w:color="000000"/>
              <w:bottom w:val="single" w:sz="4" w:space="0" w:color="auto"/>
              <w:right w:val="dashed" w:sz="4" w:space="0" w:color="000000"/>
            </w:tcBorders>
            <w:vAlign w:val="center"/>
          </w:tcPr>
          <w:p w:rsidR="00C656DB" w:rsidRPr="00C656DB" w:rsidRDefault="00C656DB" w:rsidP="00C656DB">
            <w:pPr>
              <w:contextualSpacing/>
              <w:jc w:val="center"/>
              <w:rPr>
                <w:rFonts w:ascii="仿宋_GB2312" w:eastAsia="仿宋_GB2312" w:hAnsi="仿宋" w:cs="宋体"/>
                <w:bCs/>
                <w:color w:val="000000"/>
                <w:sz w:val="24"/>
              </w:rPr>
            </w:pPr>
          </w:p>
        </w:tc>
        <w:tc>
          <w:tcPr>
            <w:tcW w:w="3642" w:type="dxa"/>
            <w:gridSpan w:val="5"/>
            <w:tcBorders>
              <w:top w:val="dashed" w:sz="4" w:space="0" w:color="000000"/>
              <w:left w:val="dashed" w:sz="4" w:space="0" w:color="000000"/>
              <w:bottom w:val="single" w:sz="4" w:space="0" w:color="auto"/>
            </w:tcBorders>
            <w:vAlign w:val="center"/>
          </w:tcPr>
          <w:p w:rsidR="00C656DB" w:rsidRPr="00C656DB" w:rsidRDefault="00C656DB" w:rsidP="00C656DB">
            <w:pPr>
              <w:contextualSpacing/>
              <w:jc w:val="center"/>
              <w:rPr>
                <w:rFonts w:ascii="仿宋_GB2312" w:eastAsia="仿宋_GB2312" w:hAnsi="仿宋" w:cs="宋体"/>
                <w:bCs/>
                <w:color w:val="000000"/>
                <w:sz w:val="24"/>
              </w:rPr>
            </w:pPr>
          </w:p>
        </w:tc>
        <w:tc>
          <w:tcPr>
            <w:tcW w:w="779" w:type="dxa"/>
            <w:vMerge/>
            <w:tcBorders>
              <w:bottom w:val="single" w:sz="4" w:space="0" w:color="auto"/>
            </w:tcBorders>
            <w:vAlign w:val="center"/>
          </w:tcPr>
          <w:p w:rsidR="00C656DB" w:rsidRPr="00C656DB" w:rsidRDefault="00C656DB" w:rsidP="00C656DB">
            <w:pPr>
              <w:contextualSpacing/>
              <w:jc w:val="center"/>
              <w:rPr>
                <w:rFonts w:ascii="仿宋_GB2312" w:eastAsia="仿宋_GB2312" w:hAnsi="仿宋" w:cs="宋体"/>
                <w:bCs/>
                <w:color w:val="000000"/>
                <w:sz w:val="24"/>
              </w:rPr>
            </w:pPr>
          </w:p>
        </w:tc>
      </w:tr>
      <w:tr w:rsidR="00C656DB" w:rsidRPr="00C656DB" w:rsidTr="00862BF0">
        <w:trPr>
          <w:trHeight w:hRule="exact" w:val="578"/>
          <w:jc w:val="center"/>
        </w:trPr>
        <w:tc>
          <w:tcPr>
            <w:tcW w:w="8292" w:type="dxa"/>
            <w:gridSpan w:val="8"/>
            <w:tcBorders>
              <w:top w:val="single" w:sz="4" w:space="0" w:color="auto"/>
              <w:bottom w:val="single" w:sz="4" w:space="0" w:color="auto"/>
            </w:tcBorders>
            <w:vAlign w:val="center"/>
          </w:tcPr>
          <w:p w:rsidR="00C656DB" w:rsidRPr="00C656DB" w:rsidRDefault="00C656DB" w:rsidP="00C656DB">
            <w:pPr>
              <w:contextualSpacing/>
              <w:rPr>
                <w:rFonts w:ascii="仿宋_GB2312" w:eastAsia="仿宋_GB2312" w:hAnsi="仿宋" w:cs="宋体"/>
                <w:bCs/>
                <w:color w:val="000000"/>
                <w:sz w:val="24"/>
              </w:rPr>
            </w:pPr>
            <w:r w:rsidRPr="00C656DB">
              <w:rPr>
                <w:rFonts w:ascii="仿宋_GB2312" w:eastAsia="仿宋_GB2312" w:hAnsi="仿宋" w:cs="宋体" w:hint="eastAsia"/>
                <w:bCs/>
                <w:color w:val="000000"/>
                <w:sz w:val="24"/>
              </w:rPr>
              <w:t>分析测试结果，得出故障可能；必要时简单修复，实施验证；做下一步诊断的思路说明，不用者不填</w:t>
            </w:r>
          </w:p>
        </w:tc>
        <w:tc>
          <w:tcPr>
            <w:tcW w:w="779" w:type="dxa"/>
            <w:vMerge/>
            <w:tcBorders>
              <w:top w:val="single" w:sz="4" w:space="0" w:color="auto"/>
              <w:bottom w:val="single" w:sz="4" w:space="0" w:color="auto"/>
            </w:tcBorders>
            <w:vAlign w:val="center"/>
          </w:tcPr>
          <w:p w:rsidR="00C656DB" w:rsidRPr="00C656DB" w:rsidRDefault="00C656DB" w:rsidP="00C656DB">
            <w:pPr>
              <w:contextualSpacing/>
              <w:jc w:val="center"/>
              <w:rPr>
                <w:rFonts w:ascii="仿宋_GB2312" w:eastAsia="仿宋_GB2312" w:hAnsi="仿宋" w:cs="宋体"/>
                <w:bCs/>
                <w:color w:val="000000"/>
                <w:sz w:val="24"/>
              </w:rPr>
            </w:pPr>
          </w:p>
        </w:tc>
      </w:tr>
      <w:tr w:rsidR="00C656DB" w:rsidRPr="00C656DB" w:rsidTr="00862BF0">
        <w:trPr>
          <w:trHeight w:hRule="exact" w:val="454"/>
          <w:jc w:val="center"/>
        </w:trPr>
        <w:tc>
          <w:tcPr>
            <w:tcW w:w="3502" w:type="dxa"/>
            <w:gridSpan w:val="2"/>
            <w:tcBorders>
              <w:top w:val="single" w:sz="4" w:space="0" w:color="auto"/>
              <w:bottom w:val="dashed" w:sz="4" w:space="0" w:color="auto"/>
            </w:tcBorders>
            <w:vAlign w:val="center"/>
          </w:tcPr>
          <w:p w:rsidR="00C656DB" w:rsidRPr="00C656DB" w:rsidRDefault="00C656DB" w:rsidP="00C656DB">
            <w:pPr>
              <w:contextualSpacing/>
              <w:rPr>
                <w:rFonts w:ascii="仿宋_GB2312" w:eastAsia="仿宋_GB2312" w:hAnsi="仿宋" w:cs="宋体"/>
                <w:bCs/>
                <w:color w:val="000000"/>
                <w:sz w:val="24"/>
              </w:rPr>
            </w:pPr>
          </w:p>
        </w:tc>
        <w:tc>
          <w:tcPr>
            <w:tcW w:w="4790" w:type="dxa"/>
            <w:gridSpan w:val="6"/>
            <w:tcBorders>
              <w:top w:val="single" w:sz="4" w:space="0" w:color="auto"/>
            </w:tcBorders>
            <w:vAlign w:val="center"/>
          </w:tcPr>
          <w:p w:rsidR="00C656DB" w:rsidRPr="00C656DB" w:rsidRDefault="00C656DB" w:rsidP="00C656DB">
            <w:pPr>
              <w:contextualSpacing/>
              <w:jc w:val="center"/>
              <w:rPr>
                <w:rFonts w:ascii="仿宋_GB2312" w:eastAsia="仿宋_GB2312" w:hAnsi="仿宋" w:cs="宋体"/>
                <w:bCs/>
                <w:color w:val="000000"/>
                <w:sz w:val="24"/>
              </w:rPr>
            </w:pPr>
            <w:r w:rsidRPr="00C656DB">
              <w:rPr>
                <w:rFonts w:ascii="仿宋_GB2312" w:eastAsia="仿宋_GB2312" w:hAnsi="仿宋" w:cs="宋体" w:hint="eastAsia"/>
                <w:bCs/>
                <w:color w:val="000000"/>
                <w:sz w:val="24"/>
              </w:rPr>
              <w:t>与本页诊断相关的控制原理图，不用者不填</w:t>
            </w:r>
          </w:p>
        </w:tc>
        <w:tc>
          <w:tcPr>
            <w:tcW w:w="779" w:type="dxa"/>
            <w:vMerge/>
            <w:tcBorders>
              <w:top w:val="single" w:sz="4" w:space="0" w:color="auto"/>
            </w:tcBorders>
            <w:vAlign w:val="center"/>
          </w:tcPr>
          <w:p w:rsidR="00C656DB" w:rsidRPr="00C656DB" w:rsidRDefault="00C656DB" w:rsidP="00C656DB">
            <w:pPr>
              <w:contextualSpacing/>
              <w:jc w:val="center"/>
              <w:rPr>
                <w:rFonts w:ascii="仿宋_GB2312" w:eastAsia="仿宋_GB2312" w:hAnsi="仿宋" w:cs="宋体"/>
                <w:bCs/>
                <w:color w:val="000000"/>
                <w:sz w:val="24"/>
              </w:rPr>
            </w:pPr>
          </w:p>
        </w:tc>
      </w:tr>
      <w:tr w:rsidR="00C656DB" w:rsidRPr="00C656DB" w:rsidTr="00862BF0">
        <w:trPr>
          <w:trHeight w:hRule="exact" w:val="307"/>
          <w:jc w:val="center"/>
        </w:trPr>
        <w:tc>
          <w:tcPr>
            <w:tcW w:w="3502" w:type="dxa"/>
            <w:gridSpan w:val="2"/>
            <w:tcBorders>
              <w:top w:val="dashed" w:sz="4" w:space="0" w:color="auto"/>
              <w:bottom w:val="dashed" w:sz="4" w:space="0" w:color="auto"/>
            </w:tcBorders>
            <w:vAlign w:val="center"/>
          </w:tcPr>
          <w:p w:rsidR="00C656DB" w:rsidRPr="00C656DB" w:rsidRDefault="00C656DB" w:rsidP="00C656DB">
            <w:pPr>
              <w:contextualSpacing/>
              <w:rPr>
                <w:rFonts w:ascii="仿宋_GB2312" w:eastAsia="仿宋_GB2312" w:hAnsi="仿宋" w:cs="宋体"/>
                <w:bCs/>
                <w:color w:val="000000"/>
                <w:sz w:val="24"/>
              </w:rPr>
            </w:pPr>
          </w:p>
        </w:tc>
        <w:tc>
          <w:tcPr>
            <w:tcW w:w="4790" w:type="dxa"/>
            <w:gridSpan w:val="6"/>
            <w:vMerge w:val="restart"/>
            <w:vAlign w:val="center"/>
          </w:tcPr>
          <w:p w:rsidR="00C656DB" w:rsidRPr="00C656DB" w:rsidRDefault="00C656DB" w:rsidP="00C656DB">
            <w:pPr>
              <w:contextualSpacing/>
              <w:jc w:val="center"/>
              <w:rPr>
                <w:rFonts w:ascii="仿宋_GB2312" w:eastAsia="仿宋_GB2312" w:hAnsi="仿宋" w:cs="宋体"/>
                <w:bCs/>
                <w:color w:val="000000"/>
                <w:sz w:val="24"/>
              </w:rPr>
            </w:pPr>
          </w:p>
        </w:tc>
        <w:tc>
          <w:tcPr>
            <w:tcW w:w="779" w:type="dxa"/>
            <w:vMerge/>
            <w:vAlign w:val="center"/>
          </w:tcPr>
          <w:p w:rsidR="00C656DB" w:rsidRPr="00C656DB" w:rsidRDefault="00C656DB" w:rsidP="00C656DB">
            <w:pPr>
              <w:contextualSpacing/>
              <w:jc w:val="center"/>
              <w:rPr>
                <w:rFonts w:ascii="仿宋_GB2312" w:eastAsia="仿宋_GB2312" w:hAnsi="仿宋" w:cs="宋体"/>
                <w:bCs/>
                <w:color w:val="000000"/>
                <w:sz w:val="24"/>
              </w:rPr>
            </w:pPr>
          </w:p>
        </w:tc>
      </w:tr>
      <w:tr w:rsidR="00C656DB" w:rsidRPr="00C656DB" w:rsidTr="00862BF0">
        <w:trPr>
          <w:trHeight w:hRule="exact" w:val="424"/>
          <w:jc w:val="center"/>
        </w:trPr>
        <w:tc>
          <w:tcPr>
            <w:tcW w:w="3502" w:type="dxa"/>
            <w:gridSpan w:val="2"/>
            <w:tcBorders>
              <w:top w:val="dashed" w:sz="4" w:space="0" w:color="auto"/>
              <w:bottom w:val="dashed" w:sz="4" w:space="0" w:color="auto"/>
            </w:tcBorders>
            <w:vAlign w:val="center"/>
          </w:tcPr>
          <w:p w:rsidR="00C656DB" w:rsidRPr="00C656DB" w:rsidRDefault="00C656DB" w:rsidP="00C656DB">
            <w:pPr>
              <w:contextualSpacing/>
              <w:rPr>
                <w:rFonts w:ascii="仿宋_GB2312" w:eastAsia="仿宋_GB2312" w:hAnsi="仿宋" w:cs="宋体"/>
                <w:bCs/>
                <w:color w:val="000000"/>
                <w:sz w:val="24"/>
              </w:rPr>
            </w:pPr>
          </w:p>
        </w:tc>
        <w:tc>
          <w:tcPr>
            <w:tcW w:w="4790" w:type="dxa"/>
            <w:gridSpan w:val="6"/>
            <w:vMerge/>
            <w:vAlign w:val="center"/>
          </w:tcPr>
          <w:p w:rsidR="00C656DB" w:rsidRPr="00C656DB" w:rsidRDefault="00C656DB" w:rsidP="00C656DB">
            <w:pPr>
              <w:contextualSpacing/>
              <w:jc w:val="center"/>
              <w:rPr>
                <w:rFonts w:ascii="仿宋_GB2312" w:eastAsia="仿宋_GB2312" w:hAnsi="仿宋" w:cs="宋体"/>
                <w:bCs/>
                <w:color w:val="000000"/>
                <w:sz w:val="24"/>
              </w:rPr>
            </w:pPr>
          </w:p>
        </w:tc>
        <w:tc>
          <w:tcPr>
            <w:tcW w:w="779" w:type="dxa"/>
            <w:vMerge/>
            <w:vAlign w:val="center"/>
          </w:tcPr>
          <w:p w:rsidR="00C656DB" w:rsidRPr="00C656DB" w:rsidRDefault="00C656DB" w:rsidP="00C656DB">
            <w:pPr>
              <w:contextualSpacing/>
              <w:jc w:val="center"/>
              <w:rPr>
                <w:rFonts w:ascii="仿宋_GB2312" w:eastAsia="仿宋_GB2312" w:hAnsi="仿宋" w:cs="宋体"/>
                <w:bCs/>
                <w:color w:val="000000"/>
                <w:sz w:val="24"/>
              </w:rPr>
            </w:pPr>
          </w:p>
        </w:tc>
      </w:tr>
      <w:tr w:rsidR="00C656DB" w:rsidRPr="00C656DB" w:rsidTr="00862BF0">
        <w:trPr>
          <w:trHeight w:hRule="exact" w:val="415"/>
          <w:jc w:val="center"/>
        </w:trPr>
        <w:tc>
          <w:tcPr>
            <w:tcW w:w="3502" w:type="dxa"/>
            <w:gridSpan w:val="2"/>
            <w:tcBorders>
              <w:top w:val="dashed" w:sz="4" w:space="0" w:color="auto"/>
              <w:bottom w:val="dashed" w:sz="4" w:space="0" w:color="auto"/>
            </w:tcBorders>
            <w:vAlign w:val="center"/>
          </w:tcPr>
          <w:p w:rsidR="00C656DB" w:rsidRPr="00C656DB" w:rsidRDefault="00C656DB" w:rsidP="00C656DB">
            <w:pPr>
              <w:contextualSpacing/>
              <w:rPr>
                <w:rFonts w:ascii="仿宋_GB2312" w:eastAsia="仿宋_GB2312" w:hAnsi="仿宋" w:cs="宋体"/>
                <w:bCs/>
                <w:color w:val="000000"/>
                <w:sz w:val="24"/>
              </w:rPr>
            </w:pPr>
          </w:p>
        </w:tc>
        <w:tc>
          <w:tcPr>
            <w:tcW w:w="4790" w:type="dxa"/>
            <w:gridSpan w:val="6"/>
            <w:vMerge/>
            <w:vAlign w:val="center"/>
          </w:tcPr>
          <w:p w:rsidR="00C656DB" w:rsidRPr="00C656DB" w:rsidRDefault="00C656DB" w:rsidP="00C656DB">
            <w:pPr>
              <w:contextualSpacing/>
              <w:jc w:val="center"/>
              <w:rPr>
                <w:rFonts w:ascii="仿宋_GB2312" w:eastAsia="仿宋_GB2312" w:hAnsi="仿宋" w:cs="宋体"/>
                <w:bCs/>
                <w:color w:val="000000"/>
                <w:sz w:val="24"/>
              </w:rPr>
            </w:pPr>
          </w:p>
        </w:tc>
        <w:tc>
          <w:tcPr>
            <w:tcW w:w="779" w:type="dxa"/>
            <w:vMerge/>
            <w:vAlign w:val="center"/>
          </w:tcPr>
          <w:p w:rsidR="00C656DB" w:rsidRPr="00C656DB" w:rsidRDefault="00C656DB" w:rsidP="00C656DB">
            <w:pPr>
              <w:contextualSpacing/>
              <w:jc w:val="center"/>
              <w:rPr>
                <w:rFonts w:ascii="仿宋_GB2312" w:eastAsia="仿宋_GB2312" w:hAnsi="仿宋" w:cs="宋体"/>
                <w:bCs/>
                <w:color w:val="000000"/>
                <w:sz w:val="24"/>
              </w:rPr>
            </w:pPr>
          </w:p>
        </w:tc>
      </w:tr>
      <w:tr w:rsidR="00C656DB" w:rsidRPr="00C656DB" w:rsidTr="00862BF0">
        <w:trPr>
          <w:trHeight w:hRule="exact" w:val="435"/>
          <w:jc w:val="center"/>
        </w:trPr>
        <w:tc>
          <w:tcPr>
            <w:tcW w:w="3502" w:type="dxa"/>
            <w:gridSpan w:val="2"/>
            <w:tcBorders>
              <w:top w:val="dashed" w:sz="4" w:space="0" w:color="auto"/>
              <w:bottom w:val="dashed" w:sz="4" w:space="0" w:color="auto"/>
            </w:tcBorders>
            <w:vAlign w:val="center"/>
          </w:tcPr>
          <w:p w:rsidR="00C656DB" w:rsidRPr="00C656DB" w:rsidRDefault="00C656DB" w:rsidP="00C656DB">
            <w:pPr>
              <w:contextualSpacing/>
              <w:rPr>
                <w:rFonts w:ascii="仿宋_GB2312" w:eastAsia="仿宋_GB2312" w:hAnsi="仿宋" w:cs="宋体"/>
                <w:bCs/>
                <w:color w:val="000000"/>
                <w:sz w:val="24"/>
              </w:rPr>
            </w:pPr>
          </w:p>
        </w:tc>
        <w:tc>
          <w:tcPr>
            <w:tcW w:w="4790" w:type="dxa"/>
            <w:gridSpan w:val="6"/>
            <w:vMerge/>
            <w:vAlign w:val="center"/>
          </w:tcPr>
          <w:p w:rsidR="00C656DB" w:rsidRPr="00C656DB" w:rsidRDefault="00C656DB" w:rsidP="00C656DB">
            <w:pPr>
              <w:contextualSpacing/>
              <w:rPr>
                <w:rFonts w:ascii="仿宋_GB2312" w:eastAsia="仿宋_GB2312" w:hAnsi="仿宋" w:cs="宋体"/>
                <w:bCs/>
                <w:color w:val="000000"/>
                <w:sz w:val="24"/>
              </w:rPr>
            </w:pPr>
          </w:p>
        </w:tc>
        <w:tc>
          <w:tcPr>
            <w:tcW w:w="779" w:type="dxa"/>
            <w:vMerge/>
            <w:vAlign w:val="center"/>
          </w:tcPr>
          <w:p w:rsidR="00C656DB" w:rsidRPr="00C656DB" w:rsidRDefault="00C656DB" w:rsidP="00C656DB">
            <w:pPr>
              <w:contextualSpacing/>
              <w:jc w:val="center"/>
              <w:rPr>
                <w:rFonts w:ascii="仿宋_GB2312" w:eastAsia="仿宋_GB2312" w:hAnsi="仿宋" w:cs="宋体"/>
                <w:bCs/>
                <w:color w:val="000000"/>
                <w:sz w:val="24"/>
              </w:rPr>
            </w:pPr>
          </w:p>
        </w:tc>
      </w:tr>
      <w:tr w:rsidR="00C656DB" w:rsidRPr="00C656DB" w:rsidTr="00862BF0">
        <w:trPr>
          <w:trHeight w:hRule="exact" w:val="454"/>
          <w:jc w:val="center"/>
        </w:trPr>
        <w:tc>
          <w:tcPr>
            <w:tcW w:w="3502" w:type="dxa"/>
            <w:gridSpan w:val="2"/>
            <w:tcBorders>
              <w:top w:val="dashed" w:sz="4" w:space="0" w:color="auto"/>
              <w:bottom w:val="single" w:sz="4" w:space="0" w:color="auto"/>
            </w:tcBorders>
            <w:vAlign w:val="center"/>
          </w:tcPr>
          <w:p w:rsidR="00C656DB" w:rsidRPr="00C656DB" w:rsidRDefault="00C656DB" w:rsidP="00C656DB">
            <w:pPr>
              <w:contextualSpacing/>
              <w:rPr>
                <w:rFonts w:ascii="仿宋_GB2312" w:eastAsia="仿宋_GB2312" w:hAnsi="仿宋" w:cs="宋体"/>
                <w:bCs/>
                <w:color w:val="000000"/>
                <w:sz w:val="24"/>
              </w:rPr>
            </w:pPr>
          </w:p>
        </w:tc>
        <w:tc>
          <w:tcPr>
            <w:tcW w:w="4790" w:type="dxa"/>
            <w:gridSpan w:val="6"/>
            <w:vMerge/>
            <w:tcBorders>
              <w:bottom w:val="single" w:sz="4" w:space="0" w:color="auto"/>
            </w:tcBorders>
            <w:vAlign w:val="center"/>
          </w:tcPr>
          <w:p w:rsidR="00C656DB" w:rsidRPr="00C656DB" w:rsidRDefault="00C656DB" w:rsidP="00C656DB">
            <w:pPr>
              <w:contextualSpacing/>
              <w:rPr>
                <w:rFonts w:ascii="仿宋_GB2312" w:eastAsia="仿宋_GB2312" w:hAnsi="仿宋" w:cs="宋体"/>
                <w:bCs/>
                <w:color w:val="000000"/>
                <w:sz w:val="24"/>
              </w:rPr>
            </w:pPr>
          </w:p>
        </w:tc>
        <w:tc>
          <w:tcPr>
            <w:tcW w:w="779" w:type="dxa"/>
            <w:vMerge/>
            <w:vAlign w:val="center"/>
          </w:tcPr>
          <w:p w:rsidR="00C656DB" w:rsidRPr="00C656DB" w:rsidRDefault="00C656DB" w:rsidP="00C656DB">
            <w:pPr>
              <w:contextualSpacing/>
              <w:jc w:val="center"/>
              <w:rPr>
                <w:rFonts w:ascii="仿宋_GB2312" w:eastAsia="仿宋_GB2312" w:hAnsi="仿宋" w:cs="宋体"/>
                <w:bCs/>
                <w:color w:val="000000"/>
                <w:sz w:val="24"/>
              </w:rPr>
            </w:pPr>
          </w:p>
        </w:tc>
      </w:tr>
      <w:tr w:rsidR="00862BF0" w:rsidRPr="00862BF0" w:rsidTr="00E71822">
        <w:trPr>
          <w:trHeight w:hRule="exact" w:val="454"/>
          <w:tblHeader/>
          <w:jc w:val="center"/>
        </w:trPr>
        <w:tc>
          <w:tcPr>
            <w:tcW w:w="8292" w:type="dxa"/>
            <w:gridSpan w:val="8"/>
            <w:shd w:val="clear" w:color="auto" w:fill="auto"/>
            <w:vAlign w:val="center"/>
          </w:tcPr>
          <w:p w:rsidR="00862BF0" w:rsidRPr="00862BF0" w:rsidRDefault="00862BF0" w:rsidP="00E71822">
            <w:pPr>
              <w:contextualSpacing/>
              <w:rPr>
                <w:rFonts w:ascii="仿宋_GB2312" w:eastAsia="仿宋_GB2312" w:hAnsi="仿宋" w:cs="宋体"/>
                <w:b/>
                <w:bCs/>
                <w:color w:val="000000"/>
                <w:sz w:val="24"/>
              </w:rPr>
            </w:pPr>
            <w:r w:rsidRPr="00862BF0">
              <w:rPr>
                <w:rFonts w:ascii="仿宋_GB2312" w:eastAsia="仿宋_GB2312" w:hAnsi="仿宋" w:cs="宋体" w:hint="eastAsia"/>
                <w:b/>
                <w:bCs/>
                <w:color w:val="000000"/>
                <w:sz w:val="24"/>
              </w:rPr>
              <w:lastRenderedPageBreak/>
              <w:t>8.基于以上诊断结论，实施诊断，确定故障范围</w:t>
            </w:r>
          </w:p>
        </w:tc>
        <w:tc>
          <w:tcPr>
            <w:tcW w:w="779" w:type="dxa"/>
            <w:shd w:val="clear" w:color="auto" w:fill="auto"/>
            <w:vAlign w:val="center"/>
          </w:tcPr>
          <w:p w:rsidR="00862BF0" w:rsidRPr="00862BF0" w:rsidRDefault="00862BF0" w:rsidP="00E71822">
            <w:pPr>
              <w:contextualSpacing/>
              <w:jc w:val="center"/>
              <w:rPr>
                <w:rFonts w:ascii="仿宋_GB2312" w:eastAsia="仿宋_GB2312" w:hAnsi="仿宋" w:cs="宋体"/>
                <w:b/>
                <w:bCs/>
                <w:color w:val="000000"/>
                <w:sz w:val="24"/>
              </w:rPr>
            </w:pPr>
            <w:r w:rsidRPr="00862BF0">
              <w:rPr>
                <w:rFonts w:ascii="仿宋_GB2312" w:eastAsia="仿宋_GB2312" w:hAnsi="仿宋" w:cs="宋体" w:hint="eastAsia"/>
                <w:b/>
                <w:bCs/>
                <w:color w:val="000000"/>
                <w:sz w:val="24"/>
              </w:rPr>
              <w:t>得分</w:t>
            </w:r>
          </w:p>
        </w:tc>
      </w:tr>
      <w:tr w:rsidR="00862BF0" w:rsidRPr="00862BF0" w:rsidTr="00862BF0">
        <w:trPr>
          <w:trHeight w:hRule="exact" w:val="454"/>
          <w:tblHeader/>
          <w:jc w:val="center"/>
        </w:trPr>
        <w:tc>
          <w:tcPr>
            <w:tcW w:w="1234" w:type="dxa"/>
            <w:vAlign w:val="center"/>
          </w:tcPr>
          <w:p w:rsidR="00862BF0" w:rsidRPr="00862BF0" w:rsidRDefault="00862BF0" w:rsidP="00E71822">
            <w:pPr>
              <w:contextualSpacing/>
              <w:jc w:val="center"/>
              <w:rPr>
                <w:rFonts w:ascii="仿宋_GB2312" w:eastAsia="仿宋_GB2312" w:hAnsi="仿宋" w:cs="宋体"/>
                <w:bCs/>
                <w:color w:val="000000"/>
                <w:sz w:val="24"/>
              </w:rPr>
            </w:pPr>
            <w:r w:rsidRPr="00862BF0">
              <w:rPr>
                <w:rFonts w:ascii="仿宋_GB2312" w:eastAsia="仿宋_GB2312" w:hAnsi="仿宋" w:cs="宋体" w:hint="eastAsia"/>
                <w:bCs/>
                <w:color w:val="000000"/>
                <w:sz w:val="24"/>
              </w:rPr>
              <w:t>测试对象</w:t>
            </w:r>
          </w:p>
        </w:tc>
        <w:tc>
          <w:tcPr>
            <w:tcW w:w="7058" w:type="dxa"/>
            <w:gridSpan w:val="7"/>
            <w:vAlign w:val="center"/>
          </w:tcPr>
          <w:p w:rsidR="00862BF0" w:rsidRPr="00862BF0" w:rsidRDefault="00862BF0" w:rsidP="00E71822">
            <w:pPr>
              <w:contextualSpacing/>
              <w:jc w:val="center"/>
              <w:rPr>
                <w:rFonts w:ascii="仿宋_GB2312" w:eastAsia="仿宋_GB2312" w:hAnsi="仿宋" w:cs="宋体"/>
                <w:bCs/>
                <w:color w:val="000000"/>
                <w:sz w:val="24"/>
              </w:rPr>
            </w:pPr>
          </w:p>
        </w:tc>
        <w:tc>
          <w:tcPr>
            <w:tcW w:w="779" w:type="dxa"/>
            <w:vMerge w:val="restart"/>
            <w:vAlign w:val="center"/>
          </w:tcPr>
          <w:p w:rsidR="00862BF0" w:rsidRPr="00862BF0" w:rsidRDefault="00862BF0" w:rsidP="00E71822">
            <w:pPr>
              <w:contextualSpacing/>
              <w:jc w:val="center"/>
              <w:rPr>
                <w:rFonts w:ascii="仿宋_GB2312" w:eastAsia="仿宋_GB2312" w:hAnsi="仿宋" w:cs="宋体"/>
                <w:bCs/>
                <w:color w:val="000000"/>
                <w:sz w:val="24"/>
              </w:rPr>
            </w:pPr>
          </w:p>
        </w:tc>
      </w:tr>
      <w:tr w:rsidR="00862BF0" w:rsidRPr="00862BF0" w:rsidTr="00862BF0">
        <w:trPr>
          <w:trHeight w:hRule="exact" w:val="454"/>
          <w:tblHeader/>
          <w:jc w:val="center"/>
        </w:trPr>
        <w:tc>
          <w:tcPr>
            <w:tcW w:w="1234" w:type="dxa"/>
            <w:vAlign w:val="center"/>
          </w:tcPr>
          <w:p w:rsidR="00862BF0" w:rsidRPr="00862BF0" w:rsidRDefault="00862BF0" w:rsidP="00E71822">
            <w:pPr>
              <w:contextualSpacing/>
              <w:jc w:val="center"/>
              <w:rPr>
                <w:rFonts w:ascii="仿宋_GB2312" w:eastAsia="仿宋_GB2312" w:hAnsi="仿宋" w:cs="宋体"/>
                <w:bCs/>
                <w:color w:val="000000"/>
                <w:sz w:val="24"/>
              </w:rPr>
            </w:pPr>
            <w:r w:rsidRPr="00862BF0">
              <w:rPr>
                <w:rFonts w:ascii="仿宋_GB2312" w:eastAsia="仿宋_GB2312" w:hAnsi="仿宋" w:cs="宋体" w:hint="eastAsia"/>
                <w:bCs/>
                <w:color w:val="000000"/>
                <w:sz w:val="24"/>
              </w:rPr>
              <w:t>测试条件</w:t>
            </w:r>
          </w:p>
        </w:tc>
        <w:tc>
          <w:tcPr>
            <w:tcW w:w="3885" w:type="dxa"/>
            <w:gridSpan w:val="3"/>
            <w:vAlign w:val="center"/>
          </w:tcPr>
          <w:p w:rsidR="00862BF0" w:rsidRPr="00862BF0" w:rsidRDefault="00862BF0" w:rsidP="00E71822">
            <w:pPr>
              <w:contextualSpacing/>
              <w:jc w:val="center"/>
              <w:rPr>
                <w:rFonts w:ascii="仿宋_GB2312" w:eastAsia="仿宋_GB2312" w:hAnsi="仿宋" w:cs="宋体"/>
                <w:bCs/>
                <w:color w:val="000000"/>
                <w:sz w:val="24"/>
              </w:rPr>
            </w:pPr>
          </w:p>
        </w:tc>
        <w:tc>
          <w:tcPr>
            <w:tcW w:w="1360" w:type="dxa"/>
            <w:gridSpan w:val="3"/>
            <w:vAlign w:val="center"/>
          </w:tcPr>
          <w:p w:rsidR="00862BF0" w:rsidRPr="00862BF0" w:rsidRDefault="00862BF0" w:rsidP="00E71822">
            <w:pPr>
              <w:contextualSpacing/>
              <w:jc w:val="center"/>
              <w:rPr>
                <w:rFonts w:ascii="仿宋_GB2312" w:eastAsia="仿宋_GB2312" w:hAnsi="仿宋" w:cs="宋体"/>
                <w:bCs/>
                <w:color w:val="000000"/>
                <w:sz w:val="24"/>
              </w:rPr>
            </w:pPr>
            <w:r w:rsidRPr="00862BF0">
              <w:rPr>
                <w:rFonts w:ascii="仿宋_GB2312" w:eastAsia="仿宋_GB2312" w:hAnsi="仿宋" w:cs="宋体" w:hint="eastAsia"/>
                <w:bCs/>
                <w:color w:val="000000"/>
                <w:sz w:val="24"/>
              </w:rPr>
              <w:t>使用设备</w:t>
            </w:r>
          </w:p>
        </w:tc>
        <w:tc>
          <w:tcPr>
            <w:tcW w:w="1813" w:type="dxa"/>
            <w:vAlign w:val="center"/>
          </w:tcPr>
          <w:p w:rsidR="00862BF0" w:rsidRPr="00862BF0" w:rsidRDefault="00862BF0" w:rsidP="00E71822">
            <w:pPr>
              <w:contextualSpacing/>
              <w:jc w:val="center"/>
              <w:rPr>
                <w:rFonts w:ascii="仿宋_GB2312" w:eastAsia="仿宋_GB2312" w:hAnsi="仿宋" w:cs="宋体"/>
                <w:bCs/>
                <w:color w:val="000000"/>
                <w:sz w:val="24"/>
              </w:rPr>
            </w:pPr>
          </w:p>
        </w:tc>
        <w:tc>
          <w:tcPr>
            <w:tcW w:w="779" w:type="dxa"/>
            <w:vMerge/>
            <w:vAlign w:val="center"/>
          </w:tcPr>
          <w:p w:rsidR="00862BF0" w:rsidRPr="00862BF0" w:rsidRDefault="00862BF0" w:rsidP="00E71822">
            <w:pPr>
              <w:contextualSpacing/>
              <w:jc w:val="center"/>
              <w:rPr>
                <w:rFonts w:ascii="仿宋_GB2312" w:eastAsia="仿宋_GB2312" w:hAnsi="仿宋" w:cs="宋体"/>
                <w:bCs/>
                <w:color w:val="000000"/>
                <w:sz w:val="24"/>
              </w:rPr>
            </w:pPr>
          </w:p>
        </w:tc>
      </w:tr>
      <w:tr w:rsidR="00862BF0" w:rsidRPr="00862BF0" w:rsidTr="00862BF0">
        <w:trPr>
          <w:trHeight w:hRule="exact" w:val="625"/>
          <w:tblHeader/>
          <w:jc w:val="center"/>
        </w:trPr>
        <w:tc>
          <w:tcPr>
            <w:tcW w:w="8292" w:type="dxa"/>
            <w:gridSpan w:val="8"/>
            <w:vAlign w:val="center"/>
          </w:tcPr>
          <w:p w:rsidR="00862BF0" w:rsidRPr="00862BF0" w:rsidRDefault="00862BF0" w:rsidP="00E71822">
            <w:pPr>
              <w:rPr>
                <w:rFonts w:ascii="仿宋_GB2312" w:eastAsia="仿宋_GB2312" w:hAnsi="仿宋" w:cs="宋体"/>
                <w:bCs/>
                <w:color w:val="000000"/>
                <w:sz w:val="24"/>
              </w:rPr>
            </w:pPr>
            <w:r w:rsidRPr="00862BF0">
              <w:rPr>
                <w:rFonts w:ascii="仿宋_GB2312" w:eastAsia="仿宋_GB2312" w:hAnsi="仿宋" w:cs="宋体" w:hint="eastAsia"/>
                <w:bCs/>
                <w:color w:val="000000"/>
                <w:sz w:val="24"/>
              </w:rPr>
              <w:t>电路参数、尾气排放、数据流或执行元件驱动测试结果；若为波形信号，左侧画正常，右侧画异常</w:t>
            </w:r>
          </w:p>
        </w:tc>
        <w:tc>
          <w:tcPr>
            <w:tcW w:w="779" w:type="dxa"/>
            <w:vMerge/>
            <w:vAlign w:val="center"/>
          </w:tcPr>
          <w:p w:rsidR="00862BF0" w:rsidRPr="00862BF0" w:rsidRDefault="00862BF0" w:rsidP="00E71822">
            <w:pPr>
              <w:contextualSpacing/>
              <w:jc w:val="center"/>
              <w:rPr>
                <w:rFonts w:ascii="仿宋_GB2312" w:eastAsia="仿宋_GB2312" w:hAnsi="仿宋" w:cs="宋体"/>
                <w:bCs/>
                <w:color w:val="000000"/>
                <w:sz w:val="24"/>
              </w:rPr>
            </w:pPr>
          </w:p>
        </w:tc>
      </w:tr>
      <w:tr w:rsidR="00862BF0" w:rsidRPr="00862BF0" w:rsidTr="00862BF0">
        <w:trPr>
          <w:trHeight w:hRule="exact" w:val="454"/>
          <w:jc w:val="center"/>
        </w:trPr>
        <w:tc>
          <w:tcPr>
            <w:tcW w:w="1234" w:type="dxa"/>
            <w:tcBorders>
              <w:bottom w:val="dashed" w:sz="4" w:space="0" w:color="000000"/>
              <w:right w:val="dashed" w:sz="4" w:space="0" w:color="000000"/>
            </w:tcBorders>
            <w:vAlign w:val="center"/>
          </w:tcPr>
          <w:p w:rsidR="00862BF0" w:rsidRPr="00862BF0" w:rsidRDefault="00862BF0" w:rsidP="00E71822">
            <w:pPr>
              <w:contextualSpacing/>
              <w:jc w:val="center"/>
              <w:rPr>
                <w:rFonts w:ascii="仿宋_GB2312" w:eastAsia="仿宋_GB2312" w:hAnsi="仿宋" w:cs="宋体"/>
                <w:bCs/>
                <w:color w:val="000000"/>
                <w:sz w:val="24"/>
              </w:rPr>
            </w:pPr>
            <w:r w:rsidRPr="00862BF0">
              <w:rPr>
                <w:rFonts w:ascii="仿宋_GB2312" w:eastAsia="仿宋_GB2312" w:hAnsi="仿宋" w:cs="宋体" w:hint="eastAsia"/>
                <w:bCs/>
                <w:color w:val="000000"/>
                <w:sz w:val="24"/>
              </w:rPr>
              <w:t>测试参数</w:t>
            </w:r>
          </w:p>
        </w:tc>
        <w:tc>
          <w:tcPr>
            <w:tcW w:w="3416" w:type="dxa"/>
            <w:gridSpan w:val="2"/>
            <w:tcBorders>
              <w:left w:val="dashed" w:sz="4" w:space="0" w:color="000000"/>
              <w:bottom w:val="dashed" w:sz="4" w:space="0" w:color="000000"/>
              <w:right w:val="dashed" w:sz="4" w:space="0" w:color="000000"/>
            </w:tcBorders>
            <w:vAlign w:val="center"/>
          </w:tcPr>
          <w:p w:rsidR="00862BF0" w:rsidRPr="00862BF0" w:rsidRDefault="00862BF0" w:rsidP="00E71822">
            <w:pPr>
              <w:contextualSpacing/>
              <w:jc w:val="center"/>
              <w:rPr>
                <w:rFonts w:ascii="仿宋_GB2312" w:eastAsia="仿宋_GB2312" w:hAnsi="仿宋" w:cs="宋体"/>
                <w:bCs/>
                <w:color w:val="000000"/>
                <w:sz w:val="24"/>
              </w:rPr>
            </w:pPr>
          </w:p>
        </w:tc>
        <w:tc>
          <w:tcPr>
            <w:tcW w:w="3642" w:type="dxa"/>
            <w:gridSpan w:val="5"/>
            <w:tcBorders>
              <w:left w:val="dashed" w:sz="4" w:space="0" w:color="000000"/>
              <w:bottom w:val="dashed" w:sz="4" w:space="0" w:color="000000"/>
            </w:tcBorders>
            <w:vAlign w:val="center"/>
          </w:tcPr>
          <w:p w:rsidR="00862BF0" w:rsidRPr="00862BF0" w:rsidRDefault="00862BF0" w:rsidP="00E71822">
            <w:pPr>
              <w:contextualSpacing/>
              <w:jc w:val="center"/>
              <w:rPr>
                <w:rFonts w:ascii="仿宋_GB2312" w:eastAsia="仿宋_GB2312" w:hAnsi="仿宋" w:cs="宋体"/>
                <w:bCs/>
                <w:color w:val="000000"/>
                <w:sz w:val="24"/>
              </w:rPr>
            </w:pPr>
          </w:p>
        </w:tc>
        <w:tc>
          <w:tcPr>
            <w:tcW w:w="779" w:type="dxa"/>
            <w:vMerge/>
            <w:vAlign w:val="center"/>
          </w:tcPr>
          <w:p w:rsidR="00862BF0" w:rsidRPr="00862BF0" w:rsidRDefault="00862BF0" w:rsidP="00E71822">
            <w:pPr>
              <w:contextualSpacing/>
              <w:jc w:val="center"/>
              <w:rPr>
                <w:rFonts w:ascii="仿宋_GB2312" w:eastAsia="仿宋_GB2312" w:hAnsi="仿宋" w:cs="宋体"/>
                <w:bCs/>
                <w:color w:val="000000"/>
                <w:sz w:val="24"/>
              </w:rPr>
            </w:pPr>
          </w:p>
        </w:tc>
      </w:tr>
      <w:tr w:rsidR="00862BF0" w:rsidRPr="00862BF0" w:rsidTr="00862BF0">
        <w:trPr>
          <w:trHeight w:hRule="exact" w:val="454"/>
          <w:jc w:val="center"/>
        </w:trPr>
        <w:tc>
          <w:tcPr>
            <w:tcW w:w="1234" w:type="dxa"/>
            <w:tcBorders>
              <w:top w:val="dashed" w:sz="4" w:space="0" w:color="000000"/>
              <w:bottom w:val="dashed" w:sz="4" w:space="0" w:color="000000"/>
              <w:right w:val="dashed" w:sz="4" w:space="0" w:color="000000"/>
            </w:tcBorders>
            <w:vAlign w:val="center"/>
          </w:tcPr>
          <w:p w:rsidR="00862BF0" w:rsidRPr="00862BF0" w:rsidRDefault="00862BF0" w:rsidP="00E71822">
            <w:pPr>
              <w:contextualSpacing/>
              <w:jc w:val="center"/>
              <w:rPr>
                <w:rFonts w:ascii="仿宋_GB2312" w:eastAsia="仿宋_GB2312" w:hAnsi="仿宋" w:cs="宋体"/>
                <w:bCs/>
                <w:color w:val="000000"/>
                <w:sz w:val="24"/>
              </w:rPr>
            </w:pPr>
            <w:r w:rsidRPr="00862BF0">
              <w:rPr>
                <w:rFonts w:ascii="仿宋_GB2312" w:eastAsia="仿宋_GB2312" w:hAnsi="仿宋" w:cs="宋体" w:hint="eastAsia"/>
                <w:bCs/>
                <w:color w:val="000000"/>
                <w:sz w:val="24"/>
              </w:rPr>
              <w:t>标准描述</w:t>
            </w:r>
          </w:p>
        </w:tc>
        <w:tc>
          <w:tcPr>
            <w:tcW w:w="3416" w:type="dxa"/>
            <w:gridSpan w:val="2"/>
            <w:tcBorders>
              <w:top w:val="dashed" w:sz="4" w:space="0" w:color="000000"/>
              <w:left w:val="dashed" w:sz="4" w:space="0" w:color="000000"/>
              <w:bottom w:val="dashed" w:sz="4" w:space="0" w:color="000000"/>
              <w:right w:val="dashed" w:sz="4" w:space="0" w:color="000000"/>
            </w:tcBorders>
            <w:vAlign w:val="center"/>
          </w:tcPr>
          <w:p w:rsidR="00862BF0" w:rsidRPr="00862BF0" w:rsidRDefault="00862BF0" w:rsidP="00E71822">
            <w:pPr>
              <w:contextualSpacing/>
              <w:jc w:val="center"/>
              <w:rPr>
                <w:rFonts w:ascii="仿宋_GB2312" w:eastAsia="仿宋_GB2312" w:hAnsi="仿宋" w:cs="宋体"/>
                <w:bCs/>
                <w:color w:val="000000"/>
                <w:sz w:val="24"/>
              </w:rPr>
            </w:pPr>
          </w:p>
        </w:tc>
        <w:tc>
          <w:tcPr>
            <w:tcW w:w="3642" w:type="dxa"/>
            <w:gridSpan w:val="5"/>
            <w:tcBorders>
              <w:top w:val="dashed" w:sz="4" w:space="0" w:color="000000"/>
              <w:left w:val="dashed" w:sz="4" w:space="0" w:color="000000"/>
              <w:bottom w:val="dashed" w:sz="4" w:space="0" w:color="000000"/>
            </w:tcBorders>
            <w:vAlign w:val="center"/>
          </w:tcPr>
          <w:p w:rsidR="00862BF0" w:rsidRPr="00862BF0" w:rsidRDefault="00862BF0" w:rsidP="00E71822">
            <w:pPr>
              <w:contextualSpacing/>
              <w:jc w:val="center"/>
              <w:rPr>
                <w:rFonts w:ascii="仿宋_GB2312" w:eastAsia="仿宋_GB2312" w:hAnsi="仿宋" w:cs="宋体"/>
                <w:bCs/>
                <w:color w:val="000000"/>
                <w:sz w:val="24"/>
              </w:rPr>
            </w:pPr>
          </w:p>
        </w:tc>
        <w:tc>
          <w:tcPr>
            <w:tcW w:w="779" w:type="dxa"/>
            <w:vMerge/>
            <w:vAlign w:val="center"/>
          </w:tcPr>
          <w:p w:rsidR="00862BF0" w:rsidRPr="00862BF0" w:rsidRDefault="00862BF0" w:rsidP="00E71822">
            <w:pPr>
              <w:contextualSpacing/>
              <w:jc w:val="center"/>
              <w:rPr>
                <w:rFonts w:ascii="仿宋_GB2312" w:eastAsia="仿宋_GB2312" w:hAnsi="仿宋" w:cs="宋体"/>
                <w:bCs/>
                <w:color w:val="000000"/>
                <w:sz w:val="24"/>
              </w:rPr>
            </w:pPr>
          </w:p>
        </w:tc>
      </w:tr>
      <w:tr w:rsidR="00862BF0" w:rsidRPr="00862BF0" w:rsidTr="00862BF0">
        <w:trPr>
          <w:trHeight w:hRule="exact" w:val="454"/>
          <w:jc w:val="center"/>
        </w:trPr>
        <w:tc>
          <w:tcPr>
            <w:tcW w:w="1234" w:type="dxa"/>
            <w:tcBorders>
              <w:top w:val="dashed" w:sz="4" w:space="0" w:color="000000"/>
              <w:bottom w:val="dashed" w:sz="4" w:space="0" w:color="000000"/>
              <w:right w:val="dashed" w:sz="4" w:space="0" w:color="000000"/>
            </w:tcBorders>
            <w:vAlign w:val="center"/>
          </w:tcPr>
          <w:p w:rsidR="00862BF0" w:rsidRPr="00862BF0" w:rsidRDefault="00862BF0" w:rsidP="00E71822">
            <w:pPr>
              <w:contextualSpacing/>
              <w:jc w:val="center"/>
              <w:rPr>
                <w:rFonts w:ascii="仿宋_GB2312" w:eastAsia="仿宋_GB2312" w:hAnsi="仿宋" w:cs="宋体"/>
                <w:bCs/>
                <w:color w:val="000000"/>
                <w:sz w:val="24"/>
              </w:rPr>
            </w:pPr>
            <w:r w:rsidRPr="00862BF0">
              <w:rPr>
                <w:rFonts w:ascii="仿宋_GB2312" w:eastAsia="仿宋_GB2312" w:hAnsi="仿宋" w:cs="宋体" w:hint="eastAsia"/>
                <w:bCs/>
                <w:color w:val="000000"/>
                <w:sz w:val="24"/>
              </w:rPr>
              <w:t>测试结果</w:t>
            </w:r>
          </w:p>
        </w:tc>
        <w:tc>
          <w:tcPr>
            <w:tcW w:w="3416" w:type="dxa"/>
            <w:gridSpan w:val="2"/>
            <w:tcBorders>
              <w:top w:val="dashed" w:sz="4" w:space="0" w:color="000000"/>
              <w:left w:val="dashed" w:sz="4" w:space="0" w:color="000000"/>
              <w:bottom w:val="dashed" w:sz="4" w:space="0" w:color="000000"/>
              <w:right w:val="dashed" w:sz="4" w:space="0" w:color="000000"/>
            </w:tcBorders>
            <w:vAlign w:val="center"/>
          </w:tcPr>
          <w:p w:rsidR="00862BF0" w:rsidRPr="00862BF0" w:rsidRDefault="00862BF0" w:rsidP="00E71822">
            <w:pPr>
              <w:contextualSpacing/>
              <w:jc w:val="center"/>
              <w:rPr>
                <w:rFonts w:ascii="仿宋_GB2312" w:eastAsia="仿宋_GB2312" w:hAnsi="仿宋" w:cs="宋体"/>
                <w:bCs/>
                <w:color w:val="000000"/>
                <w:sz w:val="24"/>
              </w:rPr>
            </w:pPr>
          </w:p>
        </w:tc>
        <w:tc>
          <w:tcPr>
            <w:tcW w:w="3642" w:type="dxa"/>
            <w:gridSpan w:val="5"/>
            <w:tcBorders>
              <w:top w:val="dashed" w:sz="4" w:space="0" w:color="000000"/>
              <w:left w:val="dashed" w:sz="4" w:space="0" w:color="000000"/>
              <w:bottom w:val="dashed" w:sz="4" w:space="0" w:color="000000"/>
            </w:tcBorders>
            <w:vAlign w:val="center"/>
          </w:tcPr>
          <w:p w:rsidR="00862BF0" w:rsidRPr="00862BF0" w:rsidRDefault="00862BF0" w:rsidP="00E71822">
            <w:pPr>
              <w:contextualSpacing/>
              <w:jc w:val="center"/>
              <w:rPr>
                <w:rFonts w:ascii="仿宋_GB2312" w:eastAsia="仿宋_GB2312" w:hAnsi="仿宋" w:cs="宋体"/>
                <w:bCs/>
                <w:color w:val="000000"/>
                <w:sz w:val="24"/>
              </w:rPr>
            </w:pPr>
          </w:p>
        </w:tc>
        <w:tc>
          <w:tcPr>
            <w:tcW w:w="779" w:type="dxa"/>
            <w:vMerge/>
            <w:vAlign w:val="center"/>
          </w:tcPr>
          <w:p w:rsidR="00862BF0" w:rsidRPr="00862BF0" w:rsidRDefault="00862BF0" w:rsidP="00E71822">
            <w:pPr>
              <w:contextualSpacing/>
              <w:jc w:val="center"/>
              <w:rPr>
                <w:rFonts w:ascii="仿宋_GB2312" w:eastAsia="仿宋_GB2312" w:hAnsi="仿宋" w:cs="宋体"/>
                <w:bCs/>
                <w:color w:val="000000"/>
                <w:sz w:val="24"/>
              </w:rPr>
            </w:pPr>
          </w:p>
        </w:tc>
      </w:tr>
      <w:tr w:rsidR="00862BF0" w:rsidRPr="00862BF0" w:rsidTr="00862BF0">
        <w:trPr>
          <w:trHeight w:hRule="exact" w:val="454"/>
          <w:jc w:val="center"/>
        </w:trPr>
        <w:tc>
          <w:tcPr>
            <w:tcW w:w="1234" w:type="dxa"/>
            <w:tcBorders>
              <w:top w:val="dashed" w:sz="4" w:space="0" w:color="000000"/>
              <w:bottom w:val="single" w:sz="4" w:space="0" w:color="auto"/>
              <w:right w:val="dashed" w:sz="4" w:space="0" w:color="000000"/>
            </w:tcBorders>
            <w:vAlign w:val="center"/>
          </w:tcPr>
          <w:p w:rsidR="00862BF0" w:rsidRPr="00862BF0" w:rsidRDefault="00862BF0" w:rsidP="00E71822">
            <w:pPr>
              <w:contextualSpacing/>
              <w:jc w:val="center"/>
              <w:rPr>
                <w:rFonts w:ascii="仿宋_GB2312" w:eastAsia="仿宋_GB2312" w:hAnsi="仿宋" w:cs="宋体"/>
                <w:bCs/>
                <w:color w:val="000000"/>
                <w:sz w:val="24"/>
              </w:rPr>
            </w:pPr>
            <w:r w:rsidRPr="00862BF0">
              <w:rPr>
                <w:rFonts w:ascii="仿宋_GB2312" w:eastAsia="仿宋_GB2312" w:hAnsi="仿宋" w:cs="宋体" w:hint="eastAsia"/>
                <w:bCs/>
                <w:color w:val="000000"/>
                <w:sz w:val="24"/>
              </w:rPr>
              <w:t>测试结论</w:t>
            </w:r>
          </w:p>
        </w:tc>
        <w:tc>
          <w:tcPr>
            <w:tcW w:w="3416" w:type="dxa"/>
            <w:gridSpan w:val="2"/>
            <w:tcBorders>
              <w:top w:val="dashed" w:sz="4" w:space="0" w:color="000000"/>
              <w:left w:val="dashed" w:sz="4" w:space="0" w:color="000000"/>
              <w:bottom w:val="single" w:sz="4" w:space="0" w:color="auto"/>
              <w:right w:val="dashed" w:sz="4" w:space="0" w:color="000000"/>
            </w:tcBorders>
            <w:vAlign w:val="center"/>
          </w:tcPr>
          <w:p w:rsidR="00862BF0" w:rsidRPr="00862BF0" w:rsidRDefault="00862BF0" w:rsidP="00E71822">
            <w:pPr>
              <w:contextualSpacing/>
              <w:jc w:val="center"/>
              <w:rPr>
                <w:rFonts w:ascii="仿宋_GB2312" w:eastAsia="仿宋_GB2312" w:hAnsi="仿宋" w:cs="宋体"/>
                <w:bCs/>
                <w:color w:val="000000"/>
                <w:sz w:val="24"/>
              </w:rPr>
            </w:pPr>
          </w:p>
        </w:tc>
        <w:tc>
          <w:tcPr>
            <w:tcW w:w="3642" w:type="dxa"/>
            <w:gridSpan w:val="5"/>
            <w:tcBorders>
              <w:top w:val="dashed" w:sz="4" w:space="0" w:color="000000"/>
              <w:left w:val="dashed" w:sz="4" w:space="0" w:color="000000"/>
              <w:bottom w:val="single" w:sz="4" w:space="0" w:color="auto"/>
            </w:tcBorders>
            <w:vAlign w:val="center"/>
          </w:tcPr>
          <w:p w:rsidR="00862BF0" w:rsidRPr="00862BF0" w:rsidRDefault="00862BF0" w:rsidP="00E71822">
            <w:pPr>
              <w:contextualSpacing/>
              <w:jc w:val="center"/>
              <w:rPr>
                <w:rFonts w:ascii="仿宋_GB2312" w:eastAsia="仿宋_GB2312" w:hAnsi="仿宋" w:cs="宋体"/>
                <w:bCs/>
                <w:color w:val="000000"/>
                <w:sz w:val="24"/>
              </w:rPr>
            </w:pPr>
          </w:p>
        </w:tc>
        <w:tc>
          <w:tcPr>
            <w:tcW w:w="779" w:type="dxa"/>
            <w:vMerge/>
            <w:tcBorders>
              <w:bottom w:val="single" w:sz="4" w:space="0" w:color="auto"/>
            </w:tcBorders>
            <w:vAlign w:val="center"/>
          </w:tcPr>
          <w:p w:rsidR="00862BF0" w:rsidRPr="00862BF0" w:rsidRDefault="00862BF0" w:rsidP="00E71822">
            <w:pPr>
              <w:contextualSpacing/>
              <w:jc w:val="center"/>
              <w:rPr>
                <w:rFonts w:ascii="仿宋_GB2312" w:eastAsia="仿宋_GB2312" w:hAnsi="仿宋" w:cs="宋体"/>
                <w:bCs/>
                <w:color w:val="000000"/>
                <w:sz w:val="24"/>
              </w:rPr>
            </w:pPr>
          </w:p>
        </w:tc>
      </w:tr>
      <w:tr w:rsidR="00862BF0" w:rsidRPr="00862BF0" w:rsidTr="00862BF0">
        <w:trPr>
          <w:trHeight w:hRule="exact" w:val="717"/>
          <w:jc w:val="center"/>
        </w:trPr>
        <w:tc>
          <w:tcPr>
            <w:tcW w:w="8292" w:type="dxa"/>
            <w:gridSpan w:val="8"/>
            <w:tcBorders>
              <w:top w:val="single" w:sz="4" w:space="0" w:color="auto"/>
              <w:bottom w:val="single" w:sz="4" w:space="0" w:color="auto"/>
            </w:tcBorders>
            <w:vAlign w:val="center"/>
          </w:tcPr>
          <w:p w:rsidR="00862BF0" w:rsidRPr="00862BF0" w:rsidRDefault="00862BF0" w:rsidP="00E71822">
            <w:pPr>
              <w:contextualSpacing/>
              <w:rPr>
                <w:rFonts w:ascii="仿宋_GB2312" w:eastAsia="仿宋_GB2312" w:hAnsi="仿宋" w:cs="宋体"/>
                <w:bCs/>
                <w:color w:val="000000"/>
                <w:sz w:val="24"/>
              </w:rPr>
            </w:pPr>
            <w:r w:rsidRPr="00862BF0">
              <w:rPr>
                <w:rFonts w:ascii="仿宋_GB2312" w:eastAsia="仿宋_GB2312" w:hAnsi="仿宋" w:cs="宋体" w:hint="eastAsia"/>
                <w:bCs/>
                <w:color w:val="000000"/>
                <w:sz w:val="24"/>
              </w:rPr>
              <w:t>分析测试结果，得出故障可能；必要时简单修复，实施验证；做下一步诊断的思路说明，不用者不填</w:t>
            </w:r>
          </w:p>
        </w:tc>
        <w:tc>
          <w:tcPr>
            <w:tcW w:w="779" w:type="dxa"/>
            <w:vMerge/>
            <w:tcBorders>
              <w:top w:val="single" w:sz="4" w:space="0" w:color="auto"/>
              <w:bottom w:val="single" w:sz="4" w:space="0" w:color="auto"/>
            </w:tcBorders>
            <w:vAlign w:val="center"/>
          </w:tcPr>
          <w:p w:rsidR="00862BF0" w:rsidRPr="00862BF0" w:rsidRDefault="00862BF0" w:rsidP="00E71822">
            <w:pPr>
              <w:contextualSpacing/>
              <w:jc w:val="center"/>
              <w:rPr>
                <w:rFonts w:ascii="仿宋_GB2312" w:eastAsia="仿宋_GB2312" w:hAnsi="仿宋" w:cs="宋体"/>
                <w:bCs/>
                <w:color w:val="000000"/>
                <w:sz w:val="24"/>
              </w:rPr>
            </w:pPr>
          </w:p>
        </w:tc>
      </w:tr>
      <w:tr w:rsidR="00862BF0" w:rsidRPr="00862BF0" w:rsidTr="00862BF0">
        <w:trPr>
          <w:trHeight w:hRule="exact" w:val="454"/>
          <w:jc w:val="center"/>
        </w:trPr>
        <w:tc>
          <w:tcPr>
            <w:tcW w:w="3502" w:type="dxa"/>
            <w:gridSpan w:val="2"/>
            <w:tcBorders>
              <w:top w:val="single" w:sz="4" w:space="0" w:color="auto"/>
              <w:bottom w:val="dashed" w:sz="4" w:space="0" w:color="auto"/>
            </w:tcBorders>
            <w:vAlign w:val="center"/>
          </w:tcPr>
          <w:p w:rsidR="00862BF0" w:rsidRPr="00862BF0" w:rsidRDefault="00862BF0" w:rsidP="00E71822">
            <w:pPr>
              <w:contextualSpacing/>
              <w:rPr>
                <w:rFonts w:ascii="仿宋_GB2312" w:eastAsia="仿宋_GB2312" w:hAnsi="仿宋" w:cs="宋体"/>
                <w:bCs/>
                <w:color w:val="000000"/>
                <w:sz w:val="24"/>
              </w:rPr>
            </w:pPr>
          </w:p>
        </w:tc>
        <w:tc>
          <w:tcPr>
            <w:tcW w:w="4790" w:type="dxa"/>
            <w:gridSpan w:val="6"/>
            <w:tcBorders>
              <w:top w:val="single" w:sz="4" w:space="0" w:color="auto"/>
            </w:tcBorders>
            <w:vAlign w:val="center"/>
          </w:tcPr>
          <w:p w:rsidR="00862BF0" w:rsidRPr="00862BF0" w:rsidRDefault="00862BF0" w:rsidP="00E71822">
            <w:pPr>
              <w:contextualSpacing/>
              <w:jc w:val="center"/>
              <w:rPr>
                <w:rFonts w:ascii="仿宋_GB2312" w:eastAsia="仿宋_GB2312" w:hAnsi="仿宋" w:cs="宋体"/>
                <w:bCs/>
                <w:color w:val="000000"/>
                <w:sz w:val="24"/>
              </w:rPr>
            </w:pPr>
            <w:r w:rsidRPr="00862BF0">
              <w:rPr>
                <w:rFonts w:ascii="仿宋_GB2312" w:eastAsia="仿宋_GB2312" w:hAnsi="仿宋" w:cs="宋体" w:hint="eastAsia"/>
                <w:bCs/>
                <w:color w:val="000000"/>
                <w:sz w:val="24"/>
              </w:rPr>
              <w:t>与本页诊断相关的控制原理图，不用者不填</w:t>
            </w:r>
          </w:p>
        </w:tc>
        <w:tc>
          <w:tcPr>
            <w:tcW w:w="779" w:type="dxa"/>
            <w:vMerge/>
            <w:tcBorders>
              <w:top w:val="single" w:sz="4" w:space="0" w:color="auto"/>
            </w:tcBorders>
            <w:vAlign w:val="center"/>
          </w:tcPr>
          <w:p w:rsidR="00862BF0" w:rsidRPr="00862BF0" w:rsidRDefault="00862BF0" w:rsidP="00E71822">
            <w:pPr>
              <w:contextualSpacing/>
              <w:jc w:val="center"/>
              <w:rPr>
                <w:rFonts w:ascii="仿宋_GB2312" w:eastAsia="仿宋_GB2312" w:hAnsi="仿宋" w:cs="宋体"/>
                <w:bCs/>
                <w:color w:val="000000"/>
                <w:sz w:val="24"/>
              </w:rPr>
            </w:pPr>
          </w:p>
        </w:tc>
      </w:tr>
      <w:tr w:rsidR="00862BF0" w:rsidRPr="00862BF0" w:rsidTr="00B30AEE">
        <w:trPr>
          <w:trHeight w:hRule="exact" w:val="393"/>
          <w:jc w:val="center"/>
        </w:trPr>
        <w:tc>
          <w:tcPr>
            <w:tcW w:w="3502" w:type="dxa"/>
            <w:gridSpan w:val="2"/>
            <w:tcBorders>
              <w:top w:val="dashed" w:sz="4" w:space="0" w:color="auto"/>
              <w:bottom w:val="dashed" w:sz="4" w:space="0" w:color="auto"/>
            </w:tcBorders>
            <w:vAlign w:val="center"/>
          </w:tcPr>
          <w:p w:rsidR="00862BF0" w:rsidRPr="00862BF0" w:rsidRDefault="00862BF0" w:rsidP="00E71822">
            <w:pPr>
              <w:contextualSpacing/>
              <w:rPr>
                <w:rFonts w:ascii="仿宋_GB2312" w:eastAsia="仿宋_GB2312" w:hAnsi="仿宋" w:cs="宋体"/>
                <w:bCs/>
                <w:color w:val="000000"/>
                <w:sz w:val="24"/>
              </w:rPr>
            </w:pPr>
          </w:p>
        </w:tc>
        <w:tc>
          <w:tcPr>
            <w:tcW w:w="4790" w:type="dxa"/>
            <w:gridSpan w:val="6"/>
            <w:vMerge w:val="restart"/>
            <w:vAlign w:val="center"/>
          </w:tcPr>
          <w:p w:rsidR="00862BF0" w:rsidRPr="00862BF0" w:rsidRDefault="00862BF0" w:rsidP="00E71822">
            <w:pPr>
              <w:contextualSpacing/>
              <w:jc w:val="center"/>
              <w:rPr>
                <w:rFonts w:ascii="仿宋_GB2312" w:eastAsia="仿宋_GB2312" w:hAnsi="仿宋" w:cs="宋体"/>
                <w:bCs/>
                <w:color w:val="000000"/>
                <w:sz w:val="24"/>
              </w:rPr>
            </w:pPr>
          </w:p>
        </w:tc>
        <w:tc>
          <w:tcPr>
            <w:tcW w:w="779" w:type="dxa"/>
            <w:vMerge/>
            <w:vAlign w:val="center"/>
          </w:tcPr>
          <w:p w:rsidR="00862BF0" w:rsidRPr="00862BF0" w:rsidRDefault="00862BF0" w:rsidP="00E71822">
            <w:pPr>
              <w:contextualSpacing/>
              <w:jc w:val="center"/>
              <w:rPr>
                <w:rFonts w:ascii="仿宋_GB2312" w:eastAsia="仿宋_GB2312" w:hAnsi="仿宋" w:cs="宋体"/>
                <w:bCs/>
                <w:color w:val="000000"/>
                <w:sz w:val="24"/>
              </w:rPr>
            </w:pPr>
          </w:p>
        </w:tc>
      </w:tr>
      <w:tr w:rsidR="00862BF0" w:rsidRPr="00862BF0" w:rsidTr="00B30AEE">
        <w:trPr>
          <w:trHeight w:hRule="exact" w:val="426"/>
          <w:jc w:val="center"/>
        </w:trPr>
        <w:tc>
          <w:tcPr>
            <w:tcW w:w="3502" w:type="dxa"/>
            <w:gridSpan w:val="2"/>
            <w:tcBorders>
              <w:top w:val="dashed" w:sz="4" w:space="0" w:color="auto"/>
              <w:bottom w:val="dashed" w:sz="4" w:space="0" w:color="auto"/>
            </w:tcBorders>
            <w:vAlign w:val="center"/>
          </w:tcPr>
          <w:p w:rsidR="00862BF0" w:rsidRPr="00862BF0" w:rsidRDefault="00862BF0" w:rsidP="00E71822">
            <w:pPr>
              <w:contextualSpacing/>
              <w:rPr>
                <w:rFonts w:ascii="仿宋_GB2312" w:eastAsia="仿宋_GB2312" w:hAnsi="仿宋" w:cs="宋体"/>
                <w:bCs/>
                <w:color w:val="000000"/>
                <w:sz w:val="24"/>
              </w:rPr>
            </w:pPr>
          </w:p>
        </w:tc>
        <w:tc>
          <w:tcPr>
            <w:tcW w:w="4790" w:type="dxa"/>
            <w:gridSpan w:val="6"/>
            <w:vMerge/>
            <w:vAlign w:val="center"/>
          </w:tcPr>
          <w:p w:rsidR="00862BF0" w:rsidRPr="00862BF0" w:rsidRDefault="00862BF0" w:rsidP="00E71822">
            <w:pPr>
              <w:contextualSpacing/>
              <w:jc w:val="center"/>
              <w:rPr>
                <w:rFonts w:ascii="仿宋_GB2312" w:eastAsia="仿宋_GB2312" w:hAnsi="仿宋" w:cs="宋体"/>
                <w:bCs/>
                <w:color w:val="000000"/>
                <w:sz w:val="24"/>
              </w:rPr>
            </w:pPr>
          </w:p>
        </w:tc>
        <w:tc>
          <w:tcPr>
            <w:tcW w:w="779" w:type="dxa"/>
            <w:vMerge/>
            <w:vAlign w:val="center"/>
          </w:tcPr>
          <w:p w:rsidR="00862BF0" w:rsidRPr="00862BF0" w:rsidRDefault="00862BF0" w:rsidP="00E71822">
            <w:pPr>
              <w:contextualSpacing/>
              <w:jc w:val="center"/>
              <w:rPr>
                <w:rFonts w:ascii="仿宋_GB2312" w:eastAsia="仿宋_GB2312" w:hAnsi="仿宋" w:cs="宋体"/>
                <w:bCs/>
                <w:color w:val="000000"/>
                <w:sz w:val="24"/>
              </w:rPr>
            </w:pPr>
          </w:p>
        </w:tc>
      </w:tr>
      <w:tr w:rsidR="00862BF0" w:rsidRPr="00862BF0" w:rsidTr="00B30AEE">
        <w:trPr>
          <w:trHeight w:hRule="exact" w:val="419"/>
          <w:jc w:val="center"/>
        </w:trPr>
        <w:tc>
          <w:tcPr>
            <w:tcW w:w="3502" w:type="dxa"/>
            <w:gridSpan w:val="2"/>
            <w:tcBorders>
              <w:top w:val="dashed" w:sz="4" w:space="0" w:color="auto"/>
              <w:bottom w:val="dashed" w:sz="4" w:space="0" w:color="auto"/>
            </w:tcBorders>
            <w:vAlign w:val="center"/>
          </w:tcPr>
          <w:p w:rsidR="00862BF0" w:rsidRPr="00862BF0" w:rsidRDefault="00862BF0" w:rsidP="00E71822">
            <w:pPr>
              <w:contextualSpacing/>
              <w:rPr>
                <w:rFonts w:ascii="仿宋_GB2312" w:eastAsia="仿宋_GB2312" w:hAnsi="仿宋" w:cs="宋体"/>
                <w:bCs/>
                <w:color w:val="000000"/>
                <w:sz w:val="24"/>
              </w:rPr>
            </w:pPr>
          </w:p>
        </w:tc>
        <w:tc>
          <w:tcPr>
            <w:tcW w:w="4790" w:type="dxa"/>
            <w:gridSpan w:val="6"/>
            <w:vMerge/>
            <w:vAlign w:val="center"/>
          </w:tcPr>
          <w:p w:rsidR="00862BF0" w:rsidRPr="00862BF0" w:rsidRDefault="00862BF0" w:rsidP="00E71822">
            <w:pPr>
              <w:contextualSpacing/>
              <w:jc w:val="center"/>
              <w:rPr>
                <w:rFonts w:ascii="仿宋_GB2312" w:eastAsia="仿宋_GB2312" w:hAnsi="仿宋" w:cs="宋体"/>
                <w:bCs/>
                <w:color w:val="000000"/>
                <w:sz w:val="24"/>
              </w:rPr>
            </w:pPr>
          </w:p>
        </w:tc>
        <w:tc>
          <w:tcPr>
            <w:tcW w:w="779" w:type="dxa"/>
            <w:vMerge/>
            <w:vAlign w:val="center"/>
          </w:tcPr>
          <w:p w:rsidR="00862BF0" w:rsidRPr="00862BF0" w:rsidRDefault="00862BF0" w:rsidP="00E71822">
            <w:pPr>
              <w:contextualSpacing/>
              <w:jc w:val="center"/>
              <w:rPr>
                <w:rFonts w:ascii="仿宋_GB2312" w:eastAsia="仿宋_GB2312" w:hAnsi="仿宋" w:cs="宋体"/>
                <w:bCs/>
                <w:color w:val="000000"/>
                <w:sz w:val="24"/>
              </w:rPr>
            </w:pPr>
          </w:p>
        </w:tc>
      </w:tr>
      <w:tr w:rsidR="00862BF0" w:rsidRPr="00862BF0" w:rsidTr="00B30AEE">
        <w:trPr>
          <w:trHeight w:hRule="exact" w:val="411"/>
          <w:jc w:val="center"/>
        </w:trPr>
        <w:tc>
          <w:tcPr>
            <w:tcW w:w="3502" w:type="dxa"/>
            <w:gridSpan w:val="2"/>
            <w:tcBorders>
              <w:top w:val="dashed" w:sz="4" w:space="0" w:color="auto"/>
              <w:bottom w:val="dashed" w:sz="4" w:space="0" w:color="auto"/>
            </w:tcBorders>
            <w:vAlign w:val="center"/>
          </w:tcPr>
          <w:p w:rsidR="00862BF0" w:rsidRPr="00862BF0" w:rsidRDefault="00862BF0" w:rsidP="00E71822">
            <w:pPr>
              <w:contextualSpacing/>
              <w:rPr>
                <w:rFonts w:ascii="仿宋_GB2312" w:eastAsia="仿宋_GB2312" w:hAnsi="仿宋" w:cs="宋体"/>
                <w:bCs/>
                <w:color w:val="000000"/>
                <w:sz w:val="24"/>
              </w:rPr>
            </w:pPr>
          </w:p>
        </w:tc>
        <w:tc>
          <w:tcPr>
            <w:tcW w:w="4790" w:type="dxa"/>
            <w:gridSpan w:val="6"/>
            <w:vMerge/>
            <w:vAlign w:val="center"/>
          </w:tcPr>
          <w:p w:rsidR="00862BF0" w:rsidRPr="00862BF0" w:rsidRDefault="00862BF0" w:rsidP="00E71822">
            <w:pPr>
              <w:contextualSpacing/>
              <w:rPr>
                <w:rFonts w:ascii="仿宋_GB2312" w:eastAsia="仿宋_GB2312" w:hAnsi="仿宋" w:cs="宋体"/>
                <w:bCs/>
                <w:color w:val="000000"/>
                <w:sz w:val="24"/>
              </w:rPr>
            </w:pPr>
          </w:p>
        </w:tc>
        <w:tc>
          <w:tcPr>
            <w:tcW w:w="779" w:type="dxa"/>
            <w:vMerge/>
            <w:vAlign w:val="center"/>
          </w:tcPr>
          <w:p w:rsidR="00862BF0" w:rsidRPr="00862BF0" w:rsidRDefault="00862BF0" w:rsidP="00E71822">
            <w:pPr>
              <w:contextualSpacing/>
              <w:jc w:val="center"/>
              <w:rPr>
                <w:rFonts w:ascii="仿宋_GB2312" w:eastAsia="仿宋_GB2312" w:hAnsi="仿宋" w:cs="宋体"/>
                <w:bCs/>
                <w:color w:val="000000"/>
                <w:sz w:val="24"/>
              </w:rPr>
            </w:pPr>
          </w:p>
        </w:tc>
      </w:tr>
      <w:tr w:rsidR="00862BF0" w:rsidRPr="00862BF0" w:rsidTr="00B30AEE">
        <w:trPr>
          <w:trHeight w:hRule="exact" w:val="417"/>
          <w:jc w:val="center"/>
        </w:trPr>
        <w:tc>
          <w:tcPr>
            <w:tcW w:w="3502" w:type="dxa"/>
            <w:gridSpan w:val="2"/>
            <w:tcBorders>
              <w:top w:val="dashed" w:sz="4" w:space="0" w:color="auto"/>
              <w:bottom w:val="single" w:sz="4" w:space="0" w:color="auto"/>
            </w:tcBorders>
            <w:vAlign w:val="center"/>
          </w:tcPr>
          <w:p w:rsidR="00862BF0" w:rsidRPr="00862BF0" w:rsidRDefault="00862BF0" w:rsidP="00E71822">
            <w:pPr>
              <w:contextualSpacing/>
              <w:rPr>
                <w:rFonts w:ascii="仿宋_GB2312" w:eastAsia="仿宋_GB2312" w:hAnsi="仿宋" w:cs="宋体"/>
                <w:bCs/>
                <w:color w:val="000000"/>
                <w:sz w:val="24"/>
              </w:rPr>
            </w:pPr>
          </w:p>
        </w:tc>
        <w:tc>
          <w:tcPr>
            <w:tcW w:w="4790" w:type="dxa"/>
            <w:gridSpan w:val="6"/>
            <w:vMerge/>
            <w:tcBorders>
              <w:bottom w:val="single" w:sz="4" w:space="0" w:color="auto"/>
            </w:tcBorders>
            <w:vAlign w:val="center"/>
          </w:tcPr>
          <w:p w:rsidR="00862BF0" w:rsidRPr="00862BF0" w:rsidRDefault="00862BF0" w:rsidP="00E71822">
            <w:pPr>
              <w:contextualSpacing/>
              <w:rPr>
                <w:rFonts w:ascii="仿宋_GB2312" w:eastAsia="仿宋_GB2312" w:hAnsi="仿宋" w:cs="宋体"/>
                <w:bCs/>
                <w:color w:val="000000"/>
                <w:sz w:val="24"/>
              </w:rPr>
            </w:pPr>
          </w:p>
        </w:tc>
        <w:tc>
          <w:tcPr>
            <w:tcW w:w="779" w:type="dxa"/>
            <w:vMerge/>
            <w:vAlign w:val="center"/>
          </w:tcPr>
          <w:p w:rsidR="00862BF0" w:rsidRPr="00862BF0" w:rsidRDefault="00862BF0" w:rsidP="00E71822">
            <w:pPr>
              <w:contextualSpacing/>
              <w:jc w:val="center"/>
              <w:rPr>
                <w:rFonts w:ascii="仿宋_GB2312" w:eastAsia="仿宋_GB2312" w:hAnsi="仿宋" w:cs="宋体"/>
                <w:bCs/>
                <w:color w:val="000000"/>
                <w:sz w:val="24"/>
              </w:rPr>
            </w:pPr>
          </w:p>
        </w:tc>
      </w:tr>
      <w:tr w:rsidR="00862BF0" w:rsidRPr="00862BF0" w:rsidTr="00E71822">
        <w:trPr>
          <w:trHeight w:hRule="exact" w:val="454"/>
          <w:tblHeader/>
          <w:jc w:val="center"/>
        </w:trPr>
        <w:tc>
          <w:tcPr>
            <w:tcW w:w="8292" w:type="dxa"/>
            <w:gridSpan w:val="8"/>
            <w:shd w:val="clear" w:color="auto" w:fill="auto"/>
            <w:vAlign w:val="center"/>
          </w:tcPr>
          <w:p w:rsidR="00862BF0" w:rsidRPr="00862BF0" w:rsidRDefault="00862BF0" w:rsidP="00E71822">
            <w:pPr>
              <w:contextualSpacing/>
              <w:rPr>
                <w:rFonts w:ascii="仿宋_GB2312" w:eastAsia="仿宋_GB2312" w:hAnsi="仿宋" w:cs="宋体"/>
                <w:b/>
                <w:bCs/>
                <w:color w:val="000000"/>
                <w:sz w:val="24"/>
              </w:rPr>
            </w:pPr>
            <w:r w:rsidRPr="00862BF0">
              <w:rPr>
                <w:rFonts w:ascii="仿宋_GB2312" w:eastAsia="仿宋_GB2312" w:hAnsi="仿宋" w:cs="宋体" w:hint="eastAsia"/>
                <w:b/>
                <w:bCs/>
                <w:color w:val="000000"/>
                <w:sz w:val="24"/>
              </w:rPr>
              <w:t>9.基于以上诊断结论，实施诊断，确定故障范围</w:t>
            </w:r>
          </w:p>
        </w:tc>
        <w:tc>
          <w:tcPr>
            <w:tcW w:w="779" w:type="dxa"/>
            <w:shd w:val="clear" w:color="auto" w:fill="auto"/>
            <w:vAlign w:val="center"/>
          </w:tcPr>
          <w:p w:rsidR="00862BF0" w:rsidRPr="00862BF0" w:rsidRDefault="00862BF0" w:rsidP="00E71822">
            <w:pPr>
              <w:contextualSpacing/>
              <w:jc w:val="center"/>
              <w:rPr>
                <w:rFonts w:ascii="仿宋_GB2312" w:eastAsia="仿宋_GB2312" w:hAnsi="仿宋" w:cs="宋体"/>
                <w:b/>
                <w:bCs/>
                <w:color w:val="000000"/>
                <w:sz w:val="24"/>
              </w:rPr>
            </w:pPr>
            <w:r w:rsidRPr="00862BF0">
              <w:rPr>
                <w:rFonts w:ascii="仿宋_GB2312" w:eastAsia="仿宋_GB2312" w:hAnsi="仿宋" w:cs="宋体" w:hint="eastAsia"/>
                <w:b/>
                <w:bCs/>
                <w:color w:val="000000"/>
                <w:sz w:val="24"/>
              </w:rPr>
              <w:t>得分</w:t>
            </w:r>
          </w:p>
        </w:tc>
      </w:tr>
      <w:tr w:rsidR="00862BF0" w:rsidRPr="00862BF0" w:rsidTr="00862BF0">
        <w:trPr>
          <w:trHeight w:hRule="exact" w:val="454"/>
          <w:tblHeader/>
          <w:jc w:val="center"/>
        </w:trPr>
        <w:tc>
          <w:tcPr>
            <w:tcW w:w="1234" w:type="dxa"/>
            <w:vAlign w:val="center"/>
          </w:tcPr>
          <w:p w:rsidR="00862BF0" w:rsidRPr="00862BF0" w:rsidRDefault="00862BF0" w:rsidP="00E71822">
            <w:pPr>
              <w:contextualSpacing/>
              <w:jc w:val="center"/>
              <w:rPr>
                <w:rFonts w:ascii="仿宋_GB2312" w:eastAsia="仿宋_GB2312" w:hAnsi="仿宋" w:cs="宋体"/>
                <w:bCs/>
                <w:color w:val="000000"/>
                <w:sz w:val="24"/>
              </w:rPr>
            </w:pPr>
            <w:r w:rsidRPr="00862BF0">
              <w:rPr>
                <w:rFonts w:ascii="仿宋_GB2312" w:eastAsia="仿宋_GB2312" w:hAnsi="仿宋" w:cs="宋体" w:hint="eastAsia"/>
                <w:bCs/>
                <w:color w:val="000000"/>
                <w:sz w:val="24"/>
              </w:rPr>
              <w:t>测试对象</w:t>
            </w:r>
          </w:p>
        </w:tc>
        <w:tc>
          <w:tcPr>
            <w:tcW w:w="7058" w:type="dxa"/>
            <w:gridSpan w:val="7"/>
            <w:vAlign w:val="center"/>
          </w:tcPr>
          <w:p w:rsidR="00862BF0" w:rsidRPr="00862BF0" w:rsidRDefault="00862BF0" w:rsidP="00E71822">
            <w:pPr>
              <w:contextualSpacing/>
              <w:jc w:val="center"/>
              <w:rPr>
                <w:rFonts w:ascii="仿宋_GB2312" w:eastAsia="仿宋_GB2312" w:hAnsi="仿宋" w:cs="宋体"/>
                <w:bCs/>
                <w:color w:val="000000"/>
                <w:sz w:val="24"/>
              </w:rPr>
            </w:pPr>
          </w:p>
        </w:tc>
        <w:tc>
          <w:tcPr>
            <w:tcW w:w="779" w:type="dxa"/>
            <w:vMerge w:val="restart"/>
            <w:vAlign w:val="center"/>
          </w:tcPr>
          <w:p w:rsidR="00862BF0" w:rsidRPr="00862BF0" w:rsidRDefault="00862BF0" w:rsidP="00E71822">
            <w:pPr>
              <w:contextualSpacing/>
              <w:jc w:val="center"/>
              <w:rPr>
                <w:rFonts w:ascii="仿宋_GB2312" w:eastAsia="仿宋_GB2312" w:hAnsi="仿宋" w:cs="宋体"/>
                <w:bCs/>
                <w:color w:val="000000"/>
                <w:sz w:val="24"/>
              </w:rPr>
            </w:pPr>
          </w:p>
        </w:tc>
      </w:tr>
      <w:tr w:rsidR="00862BF0" w:rsidRPr="00862BF0" w:rsidTr="00862BF0">
        <w:trPr>
          <w:trHeight w:hRule="exact" w:val="454"/>
          <w:tblHeader/>
          <w:jc w:val="center"/>
        </w:trPr>
        <w:tc>
          <w:tcPr>
            <w:tcW w:w="1234" w:type="dxa"/>
            <w:vAlign w:val="center"/>
          </w:tcPr>
          <w:p w:rsidR="00862BF0" w:rsidRPr="00862BF0" w:rsidRDefault="00862BF0" w:rsidP="00E71822">
            <w:pPr>
              <w:contextualSpacing/>
              <w:jc w:val="center"/>
              <w:rPr>
                <w:rFonts w:ascii="仿宋_GB2312" w:eastAsia="仿宋_GB2312" w:hAnsi="仿宋" w:cs="宋体"/>
                <w:bCs/>
                <w:color w:val="000000"/>
                <w:sz w:val="24"/>
              </w:rPr>
            </w:pPr>
            <w:r w:rsidRPr="00862BF0">
              <w:rPr>
                <w:rFonts w:ascii="仿宋_GB2312" w:eastAsia="仿宋_GB2312" w:hAnsi="仿宋" w:cs="宋体" w:hint="eastAsia"/>
                <w:bCs/>
                <w:color w:val="000000"/>
                <w:sz w:val="24"/>
              </w:rPr>
              <w:t>测试条件</w:t>
            </w:r>
          </w:p>
        </w:tc>
        <w:tc>
          <w:tcPr>
            <w:tcW w:w="3885" w:type="dxa"/>
            <w:gridSpan w:val="3"/>
            <w:vAlign w:val="center"/>
          </w:tcPr>
          <w:p w:rsidR="00862BF0" w:rsidRPr="00862BF0" w:rsidRDefault="00862BF0" w:rsidP="00E71822">
            <w:pPr>
              <w:contextualSpacing/>
              <w:jc w:val="center"/>
              <w:rPr>
                <w:rFonts w:ascii="仿宋_GB2312" w:eastAsia="仿宋_GB2312" w:hAnsi="仿宋" w:cs="宋体"/>
                <w:bCs/>
                <w:color w:val="000000"/>
                <w:sz w:val="24"/>
              </w:rPr>
            </w:pPr>
          </w:p>
        </w:tc>
        <w:tc>
          <w:tcPr>
            <w:tcW w:w="1360" w:type="dxa"/>
            <w:gridSpan w:val="3"/>
            <w:vAlign w:val="center"/>
          </w:tcPr>
          <w:p w:rsidR="00862BF0" w:rsidRPr="00862BF0" w:rsidRDefault="00862BF0" w:rsidP="00E71822">
            <w:pPr>
              <w:contextualSpacing/>
              <w:jc w:val="center"/>
              <w:rPr>
                <w:rFonts w:ascii="仿宋_GB2312" w:eastAsia="仿宋_GB2312" w:hAnsi="仿宋" w:cs="宋体"/>
                <w:bCs/>
                <w:color w:val="000000"/>
                <w:sz w:val="24"/>
              </w:rPr>
            </w:pPr>
            <w:r w:rsidRPr="00862BF0">
              <w:rPr>
                <w:rFonts w:ascii="仿宋_GB2312" w:eastAsia="仿宋_GB2312" w:hAnsi="仿宋" w:cs="宋体" w:hint="eastAsia"/>
                <w:bCs/>
                <w:color w:val="000000"/>
                <w:sz w:val="24"/>
              </w:rPr>
              <w:t>使用设备</w:t>
            </w:r>
          </w:p>
        </w:tc>
        <w:tc>
          <w:tcPr>
            <w:tcW w:w="1813" w:type="dxa"/>
            <w:vAlign w:val="center"/>
          </w:tcPr>
          <w:p w:rsidR="00862BF0" w:rsidRPr="00862BF0" w:rsidRDefault="00862BF0" w:rsidP="00E71822">
            <w:pPr>
              <w:contextualSpacing/>
              <w:jc w:val="center"/>
              <w:rPr>
                <w:rFonts w:ascii="仿宋_GB2312" w:eastAsia="仿宋_GB2312" w:hAnsi="仿宋" w:cs="宋体"/>
                <w:bCs/>
                <w:color w:val="000000"/>
                <w:sz w:val="24"/>
              </w:rPr>
            </w:pPr>
          </w:p>
        </w:tc>
        <w:tc>
          <w:tcPr>
            <w:tcW w:w="779" w:type="dxa"/>
            <w:vMerge/>
            <w:vAlign w:val="center"/>
          </w:tcPr>
          <w:p w:rsidR="00862BF0" w:rsidRPr="00862BF0" w:rsidRDefault="00862BF0" w:rsidP="00E71822">
            <w:pPr>
              <w:contextualSpacing/>
              <w:jc w:val="center"/>
              <w:rPr>
                <w:rFonts w:ascii="仿宋_GB2312" w:eastAsia="仿宋_GB2312" w:hAnsi="仿宋" w:cs="宋体"/>
                <w:bCs/>
                <w:color w:val="000000"/>
                <w:sz w:val="24"/>
              </w:rPr>
            </w:pPr>
          </w:p>
        </w:tc>
      </w:tr>
      <w:tr w:rsidR="00862BF0" w:rsidRPr="00862BF0" w:rsidTr="00862BF0">
        <w:trPr>
          <w:trHeight w:hRule="exact" w:val="700"/>
          <w:tblHeader/>
          <w:jc w:val="center"/>
        </w:trPr>
        <w:tc>
          <w:tcPr>
            <w:tcW w:w="8292" w:type="dxa"/>
            <w:gridSpan w:val="8"/>
            <w:vAlign w:val="center"/>
          </w:tcPr>
          <w:p w:rsidR="00862BF0" w:rsidRPr="00862BF0" w:rsidRDefault="00862BF0" w:rsidP="00E71822">
            <w:pPr>
              <w:rPr>
                <w:rFonts w:ascii="仿宋_GB2312" w:eastAsia="仿宋_GB2312" w:hAnsi="仿宋" w:cs="宋体"/>
                <w:bCs/>
                <w:color w:val="000000"/>
                <w:sz w:val="24"/>
              </w:rPr>
            </w:pPr>
            <w:r w:rsidRPr="00862BF0">
              <w:rPr>
                <w:rFonts w:ascii="仿宋_GB2312" w:eastAsia="仿宋_GB2312" w:hAnsi="仿宋" w:cs="宋体" w:hint="eastAsia"/>
                <w:bCs/>
                <w:color w:val="000000"/>
                <w:sz w:val="24"/>
              </w:rPr>
              <w:t>电路参数、尾气排放、数据流或执行元件驱动测试结果；若为波形信号，左侧画正常，右侧画异常</w:t>
            </w:r>
          </w:p>
        </w:tc>
        <w:tc>
          <w:tcPr>
            <w:tcW w:w="779" w:type="dxa"/>
            <w:vMerge/>
            <w:vAlign w:val="center"/>
          </w:tcPr>
          <w:p w:rsidR="00862BF0" w:rsidRPr="00862BF0" w:rsidRDefault="00862BF0" w:rsidP="00E71822">
            <w:pPr>
              <w:contextualSpacing/>
              <w:jc w:val="center"/>
              <w:rPr>
                <w:rFonts w:ascii="仿宋_GB2312" w:eastAsia="仿宋_GB2312" w:hAnsi="仿宋" w:cs="宋体"/>
                <w:bCs/>
                <w:color w:val="000000"/>
                <w:sz w:val="24"/>
              </w:rPr>
            </w:pPr>
          </w:p>
        </w:tc>
      </w:tr>
      <w:tr w:rsidR="00862BF0" w:rsidRPr="00862BF0" w:rsidTr="00B30AEE">
        <w:trPr>
          <w:trHeight w:hRule="exact" w:val="339"/>
          <w:jc w:val="center"/>
        </w:trPr>
        <w:tc>
          <w:tcPr>
            <w:tcW w:w="1234" w:type="dxa"/>
            <w:tcBorders>
              <w:bottom w:val="dashed" w:sz="4" w:space="0" w:color="000000"/>
              <w:right w:val="dashed" w:sz="4" w:space="0" w:color="000000"/>
            </w:tcBorders>
            <w:vAlign w:val="center"/>
          </w:tcPr>
          <w:p w:rsidR="00862BF0" w:rsidRPr="00862BF0" w:rsidRDefault="00862BF0" w:rsidP="00E71822">
            <w:pPr>
              <w:contextualSpacing/>
              <w:jc w:val="center"/>
              <w:rPr>
                <w:rFonts w:ascii="仿宋_GB2312" w:eastAsia="仿宋_GB2312" w:hAnsi="仿宋" w:cs="宋体"/>
                <w:bCs/>
                <w:color w:val="000000"/>
                <w:sz w:val="24"/>
              </w:rPr>
            </w:pPr>
            <w:r w:rsidRPr="00862BF0">
              <w:rPr>
                <w:rFonts w:ascii="仿宋_GB2312" w:eastAsia="仿宋_GB2312" w:hAnsi="仿宋" w:cs="宋体" w:hint="eastAsia"/>
                <w:bCs/>
                <w:color w:val="000000"/>
                <w:sz w:val="24"/>
              </w:rPr>
              <w:t>测试参数</w:t>
            </w:r>
          </w:p>
        </w:tc>
        <w:tc>
          <w:tcPr>
            <w:tcW w:w="3416" w:type="dxa"/>
            <w:gridSpan w:val="2"/>
            <w:tcBorders>
              <w:left w:val="dashed" w:sz="4" w:space="0" w:color="000000"/>
              <w:bottom w:val="dashed" w:sz="4" w:space="0" w:color="000000"/>
              <w:right w:val="dashed" w:sz="4" w:space="0" w:color="000000"/>
            </w:tcBorders>
            <w:vAlign w:val="center"/>
          </w:tcPr>
          <w:p w:rsidR="00862BF0" w:rsidRPr="00862BF0" w:rsidRDefault="00862BF0" w:rsidP="00E71822">
            <w:pPr>
              <w:contextualSpacing/>
              <w:jc w:val="center"/>
              <w:rPr>
                <w:rFonts w:ascii="仿宋_GB2312" w:eastAsia="仿宋_GB2312" w:hAnsi="仿宋" w:cs="宋体"/>
                <w:bCs/>
                <w:color w:val="000000"/>
                <w:sz w:val="24"/>
              </w:rPr>
            </w:pPr>
          </w:p>
        </w:tc>
        <w:tc>
          <w:tcPr>
            <w:tcW w:w="3642" w:type="dxa"/>
            <w:gridSpan w:val="5"/>
            <w:tcBorders>
              <w:left w:val="dashed" w:sz="4" w:space="0" w:color="000000"/>
              <w:bottom w:val="dashed" w:sz="4" w:space="0" w:color="000000"/>
            </w:tcBorders>
            <w:vAlign w:val="center"/>
          </w:tcPr>
          <w:p w:rsidR="00862BF0" w:rsidRPr="00862BF0" w:rsidRDefault="00862BF0" w:rsidP="00E71822">
            <w:pPr>
              <w:contextualSpacing/>
              <w:jc w:val="center"/>
              <w:rPr>
                <w:rFonts w:ascii="仿宋_GB2312" w:eastAsia="仿宋_GB2312" w:hAnsi="仿宋" w:cs="宋体"/>
                <w:bCs/>
                <w:color w:val="000000"/>
                <w:sz w:val="24"/>
              </w:rPr>
            </w:pPr>
          </w:p>
        </w:tc>
        <w:tc>
          <w:tcPr>
            <w:tcW w:w="779" w:type="dxa"/>
            <w:vMerge/>
            <w:vAlign w:val="center"/>
          </w:tcPr>
          <w:p w:rsidR="00862BF0" w:rsidRPr="00862BF0" w:rsidRDefault="00862BF0" w:rsidP="00E71822">
            <w:pPr>
              <w:contextualSpacing/>
              <w:jc w:val="center"/>
              <w:rPr>
                <w:rFonts w:ascii="仿宋_GB2312" w:eastAsia="仿宋_GB2312" w:hAnsi="仿宋" w:cs="宋体"/>
                <w:bCs/>
                <w:color w:val="000000"/>
                <w:sz w:val="24"/>
              </w:rPr>
            </w:pPr>
          </w:p>
        </w:tc>
      </w:tr>
      <w:tr w:rsidR="00862BF0" w:rsidRPr="00862BF0" w:rsidTr="00B30AEE">
        <w:trPr>
          <w:trHeight w:hRule="exact" w:val="415"/>
          <w:jc w:val="center"/>
        </w:trPr>
        <w:tc>
          <w:tcPr>
            <w:tcW w:w="1234" w:type="dxa"/>
            <w:tcBorders>
              <w:top w:val="dashed" w:sz="4" w:space="0" w:color="000000"/>
              <w:bottom w:val="dashed" w:sz="4" w:space="0" w:color="000000"/>
              <w:right w:val="dashed" w:sz="4" w:space="0" w:color="000000"/>
            </w:tcBorders>
            <w:vAlign w:val="center"/>
          </w:tcPr>
          <w:p w:rsidR="00862BF0" w:rsidRPr="00862BF0" w:rsidRDefault="00862BF0" w:rsidP="00E71822">
            <w:pPr>
              <w:contextualSpacing/>
              <w:jc w:val="center"/>
              <w:rPr>
                <w:rFonts w:ascii="仿宋_GB2312" w:eastAsia="仿宋_GB2312" w:hAnsi="仿宋" w:cs="宋体"/>
                <w:bCs/>
                <w:color w:val="000000"/>
                <w:sz w:val="24"/>
              </w:rPr>
            </w:pPr>
            <w:r w:rsidRPr="00862BF0">
              <w:rPr>
                <w:rFonts w:ascii="仿宋_GB2312" w:eastAsia="仿宋_GB2312" w:hAnsi="仿宋" w:cs="宋体" w:hint="eastAsia"/>
                <w:bCs/>
                <w:color w:val="000000"/>
                <w:sz w:val="24"/>
              </w:rPr>
              <w:t>标准描述</w:t>
            </w:r>
          </w:p>
        </w:tc>
        <w:tc>
          <w:tcPr>
            <w:tcW w:w="3416" w:type="dxa"/>
            <w:gridSpan w:val="2"/>
            <w:tcBorders>
              <w:top w:val="dashed" w:sz="4" w:space="0" w:color="000000"/>
              <w:left w:val="dashed" w:sz="4" w:space="0" w:color="000000"/>
              <w:bottom w:val="dashed" w:sz="4" w:space="0" w:color="000000"/>
              <w:right w:val="dashed" w:sz="4" w:space="0" w:color="000000"/>
            </w:tcBorders>
            <w:vAlign w:val="center"/>
          </w:tcPr>
          <w:p w:rsidR="00862BF0" w:rsidRPr="00862BF0" w:rsidRDefault="00862BF0" w:rsidP="00E71822">
            <w:pPr>
              <w:contextualSpacing/>
              <w:jc w:val="center"/>
              <w:rPr>
                <w:rFonts w:ascii="仿宋_GB2312" w:eastAsia="仿宋_GB2312" w:hAnsi="仿宋" w:cs="宋体"/>
                <w:bCs/>
                <w:color w:val="000000"/>
                <w:sz w:val="24"/>
              </w:rPr>
            </w:pPr>
          </w:p>
        </w:tc>
        <w:tc>
          <w:tcPr>
            <w:tcW w:w="3642" w:type="dxa"/>
            <w:gridSpan w:val="5"/>
            <w:tcBorders>
              <w:top w:val="dashed" w:sz="4" w:space="0" w:color="000000"/>
              <w:left w:val="dashed" w:sz="4" w:space="0" w:color="000000"/>
              <w:bottom w:val="dashed" w:sz="4" w:space="0" w:color="000000"/>
            </w:tcBorders>
            <w:vAlign w:val="center"/>
          </w:tcPr>
          <w:p w:rsidR="00862BF0" w:rsidRPr="00862BF0" w:rsidRDefault="00862BF0" w:rsidP="00E71822">
            <w:pPr>
              <w:contextualSpacing/>
              <w:jc w:val="center"/>
              <w:rPr>
                <w:rFonts w:ascii="仿宋_GB2312" w:eastAsia="仿宋_GB2312" w:hAnsi="仿宋" w:cs="宋体"/>
                <w:bCs/>
                <w:color w:val="000000"/>
                <w:sz w:val="24"/>
              </w:rPr>
            </w:pPr>
          </w:p>
        </w:tc>
        <w:tc>
          <w:tcPr>
            <w:tcW w:w="779" w:type="dxa"/>
            <w:vMerge/>
            <w:vAlign w:val="center"/>
          </w:tcPr>
          <w:p w:rsidR="00862BF0" w:rsidRPr="00862BF0" w:rsidRDefault="00862BF0" w:rsidP="00E71822">
            <w:pPr>
              <w:contextualSpacing/>
              <w:jc w:val="center"/>
              <w:rPr>
                <w:rFonts w:ascii="仿宋_GB2312" w:eastAsia="仿宋_GB2312" w:hAnsi="仿宋" w:cs="宋体"/>
                <w:bCs/>
                <w:color w:val="000000"/>
                <w:sz w:val="24"/>
              </w:rPr>
            </w:pPr>
          </w:p>
        </w:tc>
      </w:tr>
      <w:tr w:rsidR="00862BF0" w:rsidRPr="00862BF0" w:rsidTr="00B30AEE">
        <w:trPr>
          <w:trHeight w:hRule="exact" w:val="420"/>
          <w:jc w:val="center"/>
        </w:trPr>
        <w:tc>
          <w:tcPr>
            <w:tcW w:w="1234" w:type="dxa"/>
            <w:tcBorders>
              <w:top w:val="dashed" w:sz="4" w:space="0" w:color="000000"/>
              <w:bottom w:val="dashed" w:sz="4" w:space="0" w:color="000000"/>
              <w:right w:val="dashed" w:sz="4" w:space="0" w:color="000000"/>
            </w:tcBorders>
            <w:vAlign w:val="center"/>
          </w:tcPr>
          <w:p w:rsidR="00862BF0" w:rsidRPr="00862BF0" w:rsidRDefault="00862BF0" w:rsidP="00E71822">
            <w:pPr>
              <w:contextualSpacing/>
              <w:jc w:val="center"/>
              <w:rPr>
                <w:rFonts w:ascii="仿宋_GB2312" w:eastAsia="仿宋_GB2312" w:hAnsi="仿宋" w:cs="宋体"/>
                <w:bCs/>
                <w:color w:val="000000"/>
                <w:sz w:val="24"/>
              </w:rPr>
            </w:pPr>
            <w:r w:rsidRPr="00862BF0">
              <w:rPr>
                <w:rFonts w:ascii="仿宋_GB2312" w:eastAsia="仿宋_GB2312" w:hAnsi="仿宋" w:cs="宋体" w:hint="eastAsia"/>
                <w:bCs/>
                <w:color w:val="000000"/>
                <w:sz w:val="24"/>
              </w:rPr>
              <w:t>测试结果</w:t>
            </w:r>
          </w:p>
        </w:tc>
        <w:tc>
          <w:tcPr>
            <w:tcW w:w="3416" w:type="dxa"/>
            <w:gridSpan w:val="2"/>
            <w:tcBorders>
              <w:top w:val="dashed" w:sz="4" w:space="0" w:color="000000"/>
              <w:left w:val="dashed" w:sz="4" w:space="0" w:color="000000"/>
              <w:bottom w:val="dashed" w:sz="4" w:space="0" w:color="000000"/>
              <w:right w:val="dashed" w:sz="4" w:space="0" w:color="000000"/>
            </w:tcBorders>
            <w:vAlign w:val="center"/>
          </w:tcPr>
          <w:p w:rsidR="00862BF0" w:rsidRPr="00862BF0" w:rsidRDefault="00862BF0" w:rsidP="00E71822">
            <w:pPr>
              <w:contextualSpacing/>
              <w:jc w:val="center"/>
              <w:rPr>
                <w:rFonts w:ascii="仿宋_GB2312" w:eastAsia="仿宋_GB2312" w:hAnsi="仿宋" w:cs="宋体"/>
                <w:bCs/>
                <w:color w:val="000000"/>
                <w:sz w:val="24"/>
              </w:rPr>
            </w:pPr>
          </w:p>
        </w:tc>
        <w:tc>
          <w:tcPr>
            <w:tcW w:w="3642" w:type="dxa"/>
            <w:gridSpan w:val="5"/>
            <w:tcBorders>
              <w:top w:val="dashed" w:sz="4" w:space="0" w:color="000000"/>
              <w:left w:val="dashed" w:sz="4" w:space="0" w:color="000000"/>
              <w:bottom w:val="dashed" w:sz="4" w:space="0" w:color="000000"/>
            </w:tcBorders>
            <w:vAlign w:val="center"/>
          </w:tcPr>
          <w:p w:rsidR="00862BF0" w:rsidRPr="00862BF0" w:rsidRDefault="00862BF0" w:rsidP="00E71822">
            <w:pPr>
              <w:contextualSpacing/>
              <w:jc w:val="center"/>
              <w:rPr>
                <w:rFonts w:ascii="仿宋_GB2312" w:eastAsia="仿宋_GB2312" w:hAnsi="仿宋" w:cs="宋体"/>
                <w:bCs/>
                <w:color w:val="000000"/>
                <w:sz w:val="24"/>
              </w:rPr>
            </w:pPr>
          </w:p>
        </w:tc>
        <w:tc>
          <w:tcPr>
            <w:tcW w:w="779" w:type="dxa"/>
            <w:vMerge/>
            <w:vAlign w:val="center"/>
          </w:tcPr>
          <w:p w:rsidR="00862BF0" w:rsidRPr="00862BF0" w:rsidRDefault="00862BF0" w:rsidP="00E71822">
            <w:pPr>
              <w:contextualSpacing/>
              <w:jc w:val="center"/>
              <w:rPr>
                <w:rFonts w:ascii="仿宋_GB2312" w:eastAsia="仿宋_GB2312" w:hAnsi="仿宋" w:cs="宋体"/>
                <w:bCs/>
                <w:color w:val="000000"/>
                <w:sz w:val="24"/>
              </w:rPr>
            </w:pPr>
          </w:p>
        </w:tc>
      </w:tr>
      <w:tr w:rsidR="00862BF0" w:rsidRPr="00862BF0" w:rsidTr="00B30AEE">
        <w:trPr>
          <w:trHeight w:hRule="exact" w:val="283"/>
          <w:jc w:val="center"/>
        </w:trPr>
        <w:tc>
          <w:tcPr>
            <w:tcW w:w="1234" w:type="dxa"/>
            <w:tcBorders>
              <w:top w:val="dashed" w:sz="4" w:space="0" w:color="000000"/>
              <w:bottom w:val="single" w:sz="4" w:space="0" w:color="auto"/>
              <w:right w:val="dashed" w:sz="4" w:space="0" w:color="000000"/>
            </w:tcBorders>
            <w:vAlign w:val="center"/>
          </w:tcPr>
          <w:p w:rsidR="00862BF0" w:rsidRPr="00862BF0" w:rsidRDefault="00862BF0" w:rsidP="00E71822">
            <w:pPr>
              <w:contextualSpacing/>
              <w:jc w:val="center"/>
              <w:rPr>
                <w:rFonts w:ascii="仿宋_GB2312" w:eastAsia="仿宋_GB2312" w:hAnsi="仿宋" w:cs="宋体"/>
                <w:bCs/>
                <w:color w:val="000000"/>
                <w:sz w:val="24"/>
              </w:rPr>
            </w:pPr>
            <w:r w:rsidRPr="00862BF0">
              <w:rPr>
                <w:rFonts w:ascii="仿宋_GB2312" w:eastAsia="仿宋_GB2312" w:hAnsi="仿宋" w:cs="宋体" w:hint="eastAsia"/>
                <w:bCs/>
                <w:color w:val="000000"/>
                <w:sz w:val="24"/>
              </w:rPr>
              <w:t>测试结论</w:t>
            </w:r>
          </w:p>
        </w:tc>
        <w:tc>
          <w:tcPr>
            <w:tcW w:w="3416" w:type="dxa"/>
            <w:gridSpan w:val="2"/>
            <w:tcBorders>
              <w:top w:val="dashed" w:sz="4" w:space="0" w:color="000000"/>
              <w:left w:val="dashed" w:sz="4" w:space="0" w:color="000000"/>
              <w:bottom w:val="single" w:sz="4" w:space="0" w:color="auto"/>
              <w:right w:val="dashed" w:sz="4" w:space="0" w:color="000000"/>
            </w:tcBorders>
            <w:vAlign w:val="center"/>
          </w:tcPr>
          <w:p w:rsidR="00862BF0" w:rsidRPr="00862BF0" w:rsidRDefault="00862BF0" w:rsidP="00E71822">
            <w:pPr>
              <w:contextualSpacing/>
              <w:jc w:val="center"/>
              <w:rPr>
                <w:rFonts w:ascii="仿宋_GB2312" w:eastAsia="仿宋_GB2312" w:hAnsi="仿宋" w:cs="宋体"/>
                <w:bCs/>
                <w:color w:val="000000"/>
                <w:sz w:val="24"/>
              </w:rPr>
            </w:pPr>
          </w:p>
        </w:tc>
        <w:tc>
          <w:tcPr>
            <w:tcW w:w="3642" w:type="dxa"/>
            <w:gridSpan w:val="5"/>
            <w:tcBorders>
              <w:top w:val="dashed" w:sz="4" w:space="0" w:color="000000"/>
              <w:left w:val="dashed" w:sz="4" w:space="0" w:color="000000"/>
              <w:bottom w:val="single" w:sz="4" w:space="0" w:color="auto"/>
            </w:tcBorders>
            <w:vAlign w:val="center"/>
          </w:tcPr>
          <w:p w:rsidR="00862BF0" w:rsidRPr="00862BF0" w:rsidRDefault="00862BF0" w:rsidP="00E71822">
            <w:pPr>
              <w:contextualSpacing/>
              <w:jc w:val="center"/>
              <w:rPr>
                <w:rFonts w:ascii="仿宋_GB2312" w:eastAsia="仿宋_GB2312" w:hAnsi="仿宋" w:cs="宋体"/>
                <w:bCs/>
                <w:color w:val="000000"/>
                <w:sz w:val="24"/>
              </w:rPr>
            </w:pPr>
          </w:p>
        </w:tc>
        <w:tc>
          <w:tcPr>
            <w:tcW w:w="779" w:type="dxa"/>
            <w:vMerge/>
            <w:tcBorders>
              <w:bottom w:val="single" w:sz="4" w:space="0" w:color="auto"/>
            </w:tcBorders>
            <w:vAlign w:val="center"/>
          </w:tcPr>
          <w:p w:rsidR="00862BF0" w:rsidRPr="00862BF0" w:rsidRDefault="00862BF0" w:rsidP="00E71822">
            <w:pPr>
              <w:contextualSpacing/>
              <w:jc w:val="center"/>
              <w:rPr>
                <w:rFonts w:ascii="仿宋_GB2312" w:eastAsia="仿宋_GB2312" w:hAnsi="仿宋" w:cs="宋体"/>
                <w:bCs/>
                <w:color w:val="000000"/>
                <w:sz w:val="24"/>
              </w:rPr>
            </w:pPr>
          </w:p>
        </w:tc>
      </w:tr>
      <w:tr w:rsidR="00862BF0" w:rsidRPr="00862BF0" w:rsidTr="00862BF0">
        <w:trPr>
          <w:trHeight w:hRule="exact" w:val="581"/>
          <w:jc w:val="center"/>
        </w:trPr>
        <w:tc>
          <w:tcPr>
            <w:tcW w:w="8292" w:type="dxa"/>
            <w:gridSpan w:val="8"/>
            <w:tcBorders>
              <w:top w:val="single" w:sz="4" w:space="0" w:color="auto"/>
              <w:bottom w:val="single" w:sz="4" w:space="0" w:color="auto"/>
            </w:tcBorders>
            <w:vAlign w:val="center"/>
          </w:tcPr>
          <w:p w:rsidR="00862BF0" w:rsidRPr="00862BF0" w:rsidRDefault="00862BF0" w:rsidP="00E71822">
            <w:pPr>
              <w:contextualSpacing/>
              <w:rPr>
                <w:rFonts w:ascii="仿宋_GB2312" w:eastAsia="仿宋_GB2312" w:hAnsi="仿宋" w:cs="宋体"/>
                <w:bCs/>
                <w:color w:val="000000"/>
                <w:sz w:val="24"/>
              </w:rPr>
            </w:pPr>
            <w:r w:rsidRPr="00862BF0">
              <w:rPr>
                <w:rFonts w:ascii="仿宋_GB2312" w:eastAsia="仿宋_GB2312" w:hAnsi="仿宋" w:cs="宋体" w:hint="eastAsia"/>
                <w:bCs/>
                <w:color w:val="000000"/>
                <w:sz w:val="24"/>
              </w:rPr>
              <w:t>分析测试结果，得出故障可能；必要时简单修复，实施验证；做下一步诊断的思路说明，不用者不填</w:t>
            </w:r>
          </w:p>
        </w:tc>
        <w:tc>
          <w:tcPr>
            <w:tcW w:w="779" w:type="dxa"/>
            <w:vMerge/>
            <w:tcBorders>
              <w:top w:val="single" w:sz="4" w:space="0" w:color="auto"/>
              <w:bottom w:val="single" w:sz="4" w:space="0" w:color="auto"/>
            </w:tcBorders>
            <w:vAlign w:val="center"/>
          </w:tcPr>
          <w:p w:rsidR="00862BF0" w:rsidRPr="00862BF0" w:rsidRDefault="00862BF0" w:rsidP="00E71822">
            <w:pPr>
              <w:contextualSpacing/>
              <w:jc w:val="center"/>
              <w:rPr>
                <w:rFonts w:ascii="仿宋_GB2312" w:eastAsia="仿宋_GB2312" w:hAnsi="仿宋" w:cs="宋体"/>
                <w:bCs/>
                <w:color w:val="000000"/>
                <w:sz w:val="24"/>
              </w:rPr>
            </w:pPr>
          </w:p>
        </w:tc>
      </w:tr>
      <w:tr w:rsidR="00862BF0" w:rsidRPr="00862BF0" w:rsidTr="00862BF0">
        <w:trPr>
          <w:trHeight w:hRule="exact" w:val="416"/>
          <w:jc w:val="center"/>
        </w:trPr>
        <w:tc>
          <w:tcPr>
            <w:tcW w:w="3502" w:type="dxa"/>
            <w:gridSpan w:val="2"/>
            <w:tcBorders>
              <w:top w:val="single" w:sz="4" w:space="0" w:color="auto"/>
              <w:bottom w:val="dashed" w:sz="4" w:space="0" w:color="auto"/>
            </w:tcBorders>
            <w:vAlign w:val="center"/>
          </w:tcPr>
          <w:p w:rsidR="00862BF0" w:rsidRPr="00862BF0" w:rsidRDefault="00862BF0" w:rsidP="00E71822">
            <w:pPr>
              <w:contextualSpacing/>
              <w:rPr>
                <w:rFonts w:ascii="仿宋_GB2312" w:eastAsia="仿宋_GB2312" w:hAnsi="仿宋" w:cs="宋体"/>
                <w:bCs/>
                <w:color w:val="000000"/>
                <w:sz w:val="24"/>
              </w:rPr>
            </w:pPr>
          </w:p>
        </w:tc>
        <w:tc>
          <w:tcPr>
            <w:tcW w:w="4790" w:type="dxa"/>
            <w:gridSpan w:val="6"/>
            <w:tcBorders>
              <w:top w:val="single" w:sz="4" w:space="0" w:color="auto"/>
            </w:tcBorders>
            <w:vAlign w:val="center"/>
          </w:tcPr>
          <w:p w:rsidR="00862BF0" w:rsidRPr="00862BF0" w:rsidRDefault="00862BF0" w:rsidP="00E71822">
            <w:pPr>
              <w:contextualSpacing/>
              <w:jc w:val="center"/>
              <w:rPr>
                <w:rFonts w:ascii="仿宋_GB2312" w:eastAsia="仿宋_GB2312" w:hAnsi="仿宋" w:cs="宋体"/>
                <w:bCs/>
                <w:color w:val="000000"/>
                <w:sz w:val="24"/>
              </w:rPr>
            </w:pPr>
            <w:r w:rsidRPr="00862BF0">
              <w:rPr>
                <w:rFonts w:ascii="仿宋_GB2312" w:eastAsia="仿宋_GB2312" w:hAnsi="仿宋" w:cs="宋体" w:hint="eastAsia"/>
                <w:bCs/>
                <w:color w:val="000000"/>
                <w:sz w:val="24"/>
              </w:rPr>
              <w:t>与本页诊断相关的控制原理图，不用者不填</w:t>
            </w:r>
          </w:p>
        </w:tc>
        <w:tc>
          <w:tcPr>
            <w:tcW w:w="779" w:type="dxa"/>
            <w:vMerge/>
            <w:tcBorders>
              <w:top w:val="single" w:sz="4" w:space="0" w:color="auto"/>
            </w:tcBorders>
            <w:vAlign w:val="center"/>
          </w:tcPr>
          <w:p w:rsidR="00862BF0" w:rsidRPr="00862BF0" w:rsidRDefault="00862BF0" w:rsidP="00E71822">
            <w:pPr>
              <w:contextualSpacing/>
              <w:jc w:val="center"/>
              <w:rPr>
                <w:rFonts w:ascii="仿宋_GB2312" w:eastAsia="仿宋_GB2312" w:hAnsi="仿宋" w:cs="宋体"/>
                <w:bCs/>
                <w:color w:val="000000"/>
                <w:sz w:val="24"/>
              </w:rPr>
            </w:pPr>
          </w:p>
        </w:tc>
      </w:tr>
      <w:tr w:rsidR="00862BF0" w:rsidRPr="00862BF0" w:rsidTr="00862BF0">
        <w:trPr>
          <w:trHeight w:hRule="exact" w:val="423"/>
          <w:jc w:val="center"/>
        </w:trPr>
        <w:tc>
          <w:tcPr>
            <w:tcW w:w="3502" w:type="dxa"/>
            <w:gridSpan w:val="2"/>
            <w:tcBorders>
              <w:top w:val="dashed" w:sz="4" w:space="0" w:color="auto"/>
              <w:bottom w:val="dashed" w:sz="4" w:space="0" w:color="auto"/>
            </w:tcBorders>
            <w:vAlign w:val="center"/>
          </w:tcPr>
          <w:p w:rsidR="00862BF0" w:rsidRPr="00862BF0" w:rsidRDefault="00862BF0" w:rsidP="00E71822">
            <w:pPr>
              <w:contextualSpacing/>
              <w:rPr>
                <w:rFonts w:ascii="仿宋_GB2312" w:eastAsia="仿宋_GB2312" w:hAnsi="仿宋" w:cs="宋体"/>
                <w:bCs/>
                <w:color w:val="000000"/>
                <w:sz w:val="24"/>
              </w:rPr>
            </w:pPr>
          </w:p>
        </w:tc>
        <w:tc>
          <w:tcPr>
            <w:tcW w:w="4790" w:type="dxa"/>
            <w:gridSpan w:val="6"/>
            <w:vMerge w:val="restart"/>
            <w:vAlign w:val="center"/>
          </w:tcPr>
          <w:p w:rsidR="00862BF0" w:rsidRPr="00862BF0" w:rsidRDefault="00862BF0" w:rsidP="00E71822">
            <w:pPr>
              <w:contextualSpacing/>
              <w:jc w:val="center"/>
              <w:rPr>
                <w:rFonts w:ascii="仿宋_GB2312" w:eastAsia="仿宋_GB2312" w:hAnsi="仿宋" w:cs="宋体"/>
                <w:bCs/>
                <w:color w:val="000000"/>
                <w:sz w:val="24"/>
              </w:rPr>
            </w:pPr>
          </w:p>
        </w:tc>
        <w:tc>
          <w:tcPr>
            <w:tcW w:w="779" w:type="dxa"/>
            <w:vMerge/>
            <w:vAlign w:val="center"/>
          </w:tcPr>
          <w:p w:rsidR="00862BF0" w:rsidRPr="00862BF0" w:rsidRDefault="00862BF0" w:rsidP="00E71822">
            <w:pPr>
              <w:contextualSpacing/>
              <w:jc w:val="center"/>
              <w:rPr>
                <w:rFonts w:ascii="仿宋_GB2312" w:eastAsia="仿宋_GB2312" w:hAnsi="仿宋" w:cs="宋体"/>
                <w:bCs/>
                <w:color w:val="000000"/>
                <w:sz w:val="24"/>
              </w:rPr>
            </w:pPr>
          </w:p>
        </w:tc>
      </w:tr>
      <w:tr w:rsidR="00862BF0" w:rsidRPr="00862BF0" w:rsidTr="00862BF0">
        <w:trPr>
          <w:trHeight w:hRule="exact" w:val="429"/>
          <w:jc w:val="center"/>
        </w:trPr>
        <w:tc>
          <w:tcPr>
            <w:tcW w:w="3502" w:type="dxa"/>
            <w:gridSpan w:val="2"/>
            <w:tcBorders>
              <w:top w:val="dashed" w:sz="4" w:space="0" w:color="auto"/>
              <w:bottom w:val="dashed" w:sz="4" w:space="0" w:color="auto"/>
            </w:tcBorders>
            <w:vAlign w:val="center"/>
          </w:tcPr>
          <w:p w:rsidR="00862BF0" w:rsidRPr="00862BF0" w:rsidRDefault="00862BF0" w:rsidP="00E71822">
            <w:pPr>
              <w:contextualSpacing/>
              <w:rPr>
                <w:rFonts w:ascii="仿宋_GB2312" w:eastAsia="仿宋_GB2312" w:hAnsi="仿宋" w:cs="宋体"/>
                <w:bCs/>
                <w:color w:val="000000"/>
                <w:sz w:val="24"/>
              </w:rPr>
            </w:pPr>
          </w:p>
        </w:tc>
        <w:tc>
          <w:tcPr>
            <w:tcW w:w="4790" w:type="dxa"/>
            <w:gridSpan w:val="6"/>
            <w:vMerge/>
            <w:vAlign w:val="center"/>
          </w:tcPr>
          <w:p w:rsidR="00862BF0" w:rsidRPr="00862BF0" w:rsidRDefault="00862BF0" w:rsidP="00E71822">
            <w:pPr>
              <w:contextualSpacing/>
              <w:jc w:val="center"/>
              <w:rPr>
                <w:rFonts w:ascii="仿宋_GB2312" w:eastAsia="仿宋_GB2312" w:hAnsi="仿宋" w:cs="宋体"/>
                <w:bCs/>
                <w:color w:val="000000"/>
                <w:sz w:val="24"/>
              </w:rPr>
            </w:pPr>
          </w:p>
        </w:tc>
        <w:tc>
          <w:tcPr>
            <w:tcW w:w="779" w:type="dxa"/>
            <w:vMerge/>
            <w:vAlign w:val="center"/>
          </w:tcPr>
          <w:p w:rsidR="00862BF0" w:rsidRPr="00862BF0" w:rsidRDefault="00862BF0" w:rsidP="00E71822">
            <w:pPr>
              <w:contextualSpacing/>
              <w:jc w:val="center"/>
              <w:rPr>
                <w:rFonts w:ascii="仿宋_GB2312" w:eastAsia="仿宋_GB2312" w:hAnsi="仿宋" w:cs="宋体"/>
                <w:bCs/>
                <w:color w:val="000000"/>
                <w:sz w:val="24"/>
              </w:rPr>
            </w:pPr>
          </w:p>
        </w:tc>
      </w:tr>
      <w:tr w:rsidR="00862BF0" w:rsidRPr="00862BF0" w:rsidTr="00862BF0">
        <w:trPr>
          <w:trHeight w:hRule="exact" w:val="435"/>
          <w:jc w:val="center"/>
        </w:trPr>
        <w:tc>
          <w:tcPr>
            <w:tcW w:w="3502" w:type="dxa"/>
            <w:gridSpan w:val="2"/>
            <w:tcBorders>
              <w:top w:val="dashed" w:sz="4" w:space="0" w:color="auto"/>
              <w:bottom w:val="dashed" w:sz="4" w:space="0" w:color="auto"/>
            </w:tcBorders>
            <w:vAlign w:val="center"/>
          </w:tcPr>
          <w:p w:rsidR="00862BF0" w:rsidRPr="00862BF0" w:rsidRDefault="00862BF0" w:rsidP="00E71822">
            <w:pPr>
              <w:contextualSpacing/>
              <w:rPr>
                <w:rFonts w:ascii="仿宋_GB2312" w:eastAsia="仿宋_GB2312" w:hAnsi="仿宋" w:cs="宋体"/>
                <w:bCs/>
                <w:color w:val="000000"/>
                <w:sz w:val="24"/>
              </w:rPr>
            </w:pPr>
          </w:p>
        </w:tc>
        <w:tc>
          <w:tcPr>
            <w:tcW w:w="4790" w:type="dxa"/>
            <w:gridSpan w:val="6"/>
            <w:vMerge/>
            <w:vAlign w:val="center"/>
          </w:tcPr>
          <w:p w:rsidR="00862BF0" w:rsidRPr="00862BF0" w:rsidRDefault="00862BF0" w:rsidP="00E71822">
            <w:pPr>
              <w:contextualSpacing/>
              <w:jc w:val="center"/>
              <w:rPr>
                <w:rFonts w:ascii="仿宋_GB2312" w:eastAsia="仿宋_GB2312" w:hAnsi="仿宋" w:cs="宋体"/>
                <w:bCs/>
                <w:color w:val="000000"/>
                <w:sz w:val="24"/>
              </w:rPr>
            </w:pPr>
          </w:p>
        </w:tc>
        <w:tc>
          <w:tcPr>
            <w:tcW w:w="779" w:type="dxa"/>
            <w:vMerge/>
            <w:vAlign w:val="center"/>
          </w:tcPr>
          <w:p w:rsidR="00862BF0" w:rsidRPr="00862BF0" w:rsidRDefault="00862BF0" w:rsidP="00E71822">
            <w:pPr>
              <w:contextualSpacing/>
              <w:jc w:val="center"/>
              <w:rPr>
                <w:rFonts w:ascii="仿宋_GB2312" w:eastAsia="仿宋_GB2312" w:hAnsi="仿宋" w:cs="宋体"/>
                <w:bCs/>
                <w:color w:val="000000"/>
                <w:sz w:val="24"/>
              </w:rPr>
            </w:pPr>
          </w:p>
        </w:tc>
      </w:tr>
      <w:tr w:rsidR="00862BF0" w:rsidRPr="00862BF0" w:rsidTr="00862BF0">
        <w:trPr>
          <w:trHeight w:hRule="exact" w:val="454"/>
          <w:jc w:val="center"/>
        </w:trPr>
        <w:tc>
          <w:tcPr>
            <w:tcW w:w="3502" w:type="dxa"/>
            <w:gridSpan w:val="2"/>
            <w:tcBorders>
              <w:top w:val="dashed" w:sz="4" w:space="0" w:color="auto"/>
              <w:bottom w:val="dashed" w:sz="4" w:space="0" w:color="auto"/>
            </w:tcBorders>
            <w:vAlign w:val="center"/>
          </w:tcPr>
          <w:p w:rsidR="00862BF0" w:rsidRPr="00862BF0" w:rsidRDefault="00862BF0" w:rsidP="00E71822">
            <w:pPr>
              <w:contextualSpacing/>
              <w:rPr>
                <w:rFonts w:ascii="仿宋_GB2312" w:eastAsia="仿宋_GB2312" w:hAnsi="仿宋" w:cs="宋体"/>
                <w:bCs/>
                <w:color w:val="000000"/>
                <w:sz w:val="24"/>
              </w:rPr>
            </w:pPr>
          </w:p>
        </w:tc>
        <w:tc>
          <w:tcPr>
            <w:tcW w:w="4790" w:type="dxa"/>
            <w:gridSpan w:val="6"/>
            <w:vMerge/>
            <w:vAlign w:val="center"/>
          </w:tcPr>
          <w:p w:rsidR="00862BF0" w:rsidRPr="00862BF0" w:rsidRDefault="00862BF0" w:rsidP="00E71822">
            <w:pPr>
              <w:contextualSpacing/>
              <w:rPr>
                <w:rFonts w:ascii="仿宋_GB2312" w:eastAsia="仿宋_GB2312" w:hAnsi="仿宋" w:cs="宋体"/>
                <w:bCs/>
                <w:color w:val="000000"/>
                <w:sz w:val="24"/>
              </w:rPr>
            </w:pPr>
          </w:p>
        </w:tc>
        <w:tc>
          <w:tcPr>
            <w:tcW w:w="779" w:type="dxa"/>
            <w:vMerge/>
            <w:vAlign w:val="center"/>
          </w:tcPr>
          <w:p w:rsidR="00862BF0" w:rsidRPr="00862BF0" w:rsidRDefault="00862BF0" w:rsidP="00E71822">
            <w:pPr>
              <w:contextualSpacing/>
              <w:jc w:val="center"/>
              <w:rPr>
                <w:rFonts w:ascii="仿宋_GB2312" w:eastAsia="仿宋_GB2312" w:hAnsi="仿宋" w:cs="宋体"/>
                <w:bCs/>
                <w:color w:val="000000"/>
                <w:sz w:val="24"/>
              </w:rPr>
            </w:pPr>
          </w:p>
        </w:tc>
      </w:tr>
      <w:tr w:rsidR="00862BF0" w:rsidRPr="00862BF0" w:rsidTr="00862BF0">
        <w:trPr>
          <w:trHeight w:hRule="exact" w:val="454"/>
          <w:jc w:val="center"/>
        </w:trPr>
        <w:tc>
          <w:tcPr>
            <w:tcW w:w="3502" w:type="dxa"/>
            <w:gridSpan w:val="2"/>
            <w:tcBorders>
              <w:top w:val="dashed" w:sz="4" w:space="0" w:color="auto"/>
              <w:bottom w:val="single" w:sz="4" w:space="0" w:color="auto"/>
            </w:tcBorders>
            <w:vAlign w:val="center"/>
          </w:tcPr>
          <w:p w:rsidR="00862BF0" w:rsidRPr="00862BF0" w:rsidRDefault="00862BF0" w:rsidP="00E71822">
            <w:pPr>
              <w:contextualSpacing/>
              <w:rPr>
                <w:rFonts w:ascii="仿宋_GB2312" w:eastAsia="仿宋_GB2312" w:hAnsi="仿宋" w:cs="宋体"/>
                <w:bCs/>
                <w:color w:val="000000"/>
                <w:sz w:val="24"/>
              </w:rPr>
            </w:pPr>
          </w:p>
        </w:tc>
        <w:tc>
          <w:tcPr>
            <w:tcW w:w="4790" w:type="dxa"/>
            <w:gridSpan w:val="6"/>
            <w:vMerge/>
            <w:tcBorders>
              <w:bottom w:val="single" w:sz="4" w:space="0" w:color="auto"/>
            </w:tcBorders>
            <w:vAlign w:val="center"/>
          </w:tcPr>
          <w:p w:rsidR="00862BF0" w:rsidRPr="00862BF0" w:rsidRDefault="00862BF0" w:rsidP="00E71822">
            <w:pPr>
              <w:contextualSpacing/>
              <w:rPr>
                <w:rFonts w:ascii="仿宋_GB2312" w:eastAsia="仿宋_GB2312" w:hAnsi="仿宋" w:cs="宋体"/>
                <w:bCs/>
                <w:color w:val="000000"/>
                <w:sz w:val="24"/>
              </w:rPr>
            </w:pPr>
          </w:p>
        </w:tc>
        <w:tc>
          <w:tcPr>
            <w:tcW w:w="779" w:type="dxa"/>
            <w:vMerge/>
            <w:vAlign w:val="center"/>
          </w:tcPr>
          <w:p w:rsidR="00862BF0" w:rsidRPr="00862BF0" w:rsidRDefault="00862BF0" w:rsidP="00E71822">
            <w:pPr>
              <w:contextualSpacing/>
              <w:jc w:val="center"/>
              <w:rPr>
                <w:rFonts w:ascii="仿宋_GB2312" w:eastAsia="仿宋_GB2312" w:hAnsi="仿宋" w:cs="宋体"/>
                <w:bCs/>
                <w:color w:val="000000"/>
                <w:sz w:val="24"/>
              </w:rPr>
            </w:pPr>
          </w:p>
        </w:tc>
      </w:tr>
      <w:tr w:rsidR="00C656DB" w:rsidRPr="00C656DB" w:rsidTr="00C656DB">
        <w:trPr>
          <w:trHeight w:hRule="exact" w:val="454"/>
          <w:jc w:val="center"/>
        </w:trPr>
        <w:tc>
          <w:tcPr>
            <w:tcW w:w="8292" w:type="dxa"/>
            <w:gridSpan w:val="8"/>
            <w:tcBorders>
              <w:bottom w:val="dashed" w:sz="4" w:space="0" w:color="auto"/>
            </w:tcBorders>
            <w:shd w:val="clear" w:color="auto" w:fill="auto"/>
            <w:vAlign w:val="center"/>
          </w:tcPr>
          <w:p w:rsidR="00C656DB" w:rsidRPr="00B30AEE" w:rsidRDefault="00C656DB" w:rsidP="00C656DB">
            <w:pPr>
              <w:contextualSpacing/>
              <w:rPr>
                <w:rFonts w:ascii="仿宋_GB2312" w:eastAsia="仿宋_GB2312" w:hAnsi="仿宋" w:cs="宋体"/>
                <w:b/>
                <w:bCs/>
                <w:color w:val="000000"/>
                <w:sz w:val="24"/>
              </w:rPr>
            </w:pPr>
            <w:r w:rsidRPr="00B30AEE">
              <w:rPr>
                <w:rFonts w:ascii="仿宋_GB2312" w:eastAsia="仿宋_GB2312" w:hAnsi="仿宋" w:cs="宋体" w:hint="eastAsia"/>
                <w:b/>
                <w:bCs/>
                <w:color w:val="000000"/>
                <w:sz w:val="24"/>
              </w:rPr>
              <w:lastRenderedPageBreak/>
              <w:t>10.最终诊断结论</w:t>
            </w:r>
          </w:p>
        </w:tc>
        <w:tc>
          <w:tcPr>
            <w:tcW w:w="779" w:type="dxa"/>
            <w:vMerge w:val="restart"/>
            <w:shd w:val="clear" w:color="auto" w:fill="auto"/>
            <w:vAlign w:val="center"/>
          </w:tcPr>
          <w:p w:rsidR="00C656DB" w:rsidRPr="00C656DB" w:rsidRDefault="00C656DB" w:rsidP="00C656DB">
            <w:pPr>
              <w:contextualSpacing/>
              <w:jc w:val="center"/>
              <w:rPr>
                <w:rFonts w:ascii="仿宋_GB2312" w:eastAsia="仿宋_GB2312" w:hAnsi="仿宋" w:cs="宋体"/>
                <w:bCs/>
                <w:color w:val="000000"/>
                <w:sz w:val="24"/>
              </w:rPr>
            </w:pPr>
          </w:p>
        </w:tc>
      </w:tr>
      <w:tr w:rsidR="00C656DB" w:rsidRPr="00C656DB" w:rsidTr="00C656DB">
        <w:trPr>
          <w:trHeight w:hRule="exact" w:val="454"/>
          <w:jc w:val="center"/>
        </w:trPr>
        <w:tc>
          <w:tcPr>
            <w:tcW w:w="8292" w:type="dxa"/>
            <w:gridSpan w:val="8"/>
            <w:tcBorders>
              <w:top w:val="dashed" w:sz="4" w:space="0" w:color="auto"/>
              <w:bottom w:val="dashed" w:sz="4" w:space="0" w:color="auto"/>
            </w:tcBorders>
            <w:shd w:val="clear" w:color="auto" w:fill="auto"/>
            <w:vAlign w:val="center"/>
          </w:tcPr>
          <w:p w:rsidR="00C656DB" w:rsidRPr="00C656DB" w:rsidRDefault="00C656DB" w:rsidP="00C656DB">
            <w:pPr>
              <w:contextualSpacing/>
              <w:jc w:val="center"/>
              <w:rPr>
                <w:rFonts w:ascii="仿宋_GB2312" w:eastAsia="仿宋_GB2312" w:hAnsi="仿宋" w:cs="宋体"/>
                <w:bCs/>
                <w:color w:val="000000"/>
                <w:sz w:val="24"/>
              </w:rPr>
            </w:pPr>
          </w:p>
        </w:tc>
        <w:tc>
          <w:tcPr>
            <w:tcW w:w="779" w:type="dxa"/>
            <w:vMerge/>
            <w:shd w:val="clear" w:color="auto" w:fill="auto"/>
            <w:vAlign w:val="center"/>
          </w:tcPr>
          <w:p w:rsidR="00C656DB" w:rsidRPr="00C656DB" w:rsidRDefault="00C656DB" w:rsidP="00C656DB">
            <w:pPr>
              <w:contextualSpacing/>
              <w:jc w:val="center"/>
              <w:rPr>
                <w:rFonts w:ascii="仿宋_GB2312" w:eastAsia="仿宋_GB2312" w:hAnsi="仿宋" w:cs="宋体"/>
                <w:bCs/>
                <w:color w:val="000000"/>
                <w:sz w:val="24"/>
              </w:rPr>
            </w:pPr>
          </w:p>
        </w:tc>
      </w:tr>
      <w:tr w:rsidR="00C656DB" w:rsidRPr="00C656DB" w:rsidTr="00C656DB">
        <w:trPr>
          <w:trHeight w:hRule="exact" w:val="454"/>
          <w:jc w:val="center"/>
        </w:trPr>
        <w:tc>
          <w:tcPr>
            <w:tcW w:w="8292" w:type="dxa"/>
            <w:gridSpan w:val="8"/>
            <w:tcBorders>
              <w:top w:val="dashed" w:sz="4" w:space="0" w:color="auto"/>
              <w:bottom w:val="dashed" w:sz="4" w:space="0" w:color="auto"/>
            </w:tcBorders>
            <w:shd w:val="clear" w:color="auto" w:fill="auto"/>
            <w:vAlign w:val="center"/>
          </w:tcPr>
          <w:p w:rsidR="00C656DB" w:rsidRPr="00C656DB" w:rsidRDefault="00C656DB" w:rsidP="00C656DB">
            <w:pPr>
              <w:contextualSpacing/>
              <w:jc w:val="center"/>
              <w:rPr>
                <w:rFonts w:ascii="仿宋_GB2312" w:eastAsia="仿宋_GB2312" w:hAnsi="仿宋" w:cs="宋体"/>
                <w:bCs/>
                <w:color w:val="000000"/>
                <w:sz w:val="24"/>
              </w:rPr>
            </w:pPr>
          </w:p>
        </w:tc>
        <w:tc>
          <w:tcPr>
            <w:tcW w:w="779" w:type="dxa"/>
            <w:vMerge/>
            <w:shd w:val="clear" w:color="auto" w:fill="auto"/>
            <w:vAlign w:val="center"/>
          </w:tcPr>
          <w:p w:rsidR="00C656DB" w:rsidRPr="00C656DB" w:rsidRDefault="00C656DB" w:rsidP="00C656DB">
            <w:pPr>
              <w:contextualSpacing/>
              <w:jc w:val="center"/>
              <w:rPr>
                <w:rFonts w:ascii="仿宋_GB2312" w:eastAsia="仿宋_GB2312" w:hAnsi="仿宋" w:cs="宋体"/>
                <w:bCs/>
                <w:color w:val="000000"/>
                <w:sz w:val="24"/>
              </w:rPr>
            </w:pPr>
          </w:p>
        </w:tc>
      </w:tr>
      <w:tr w:rsidR="00C656DB" w:rsidRPr="00C656DB" w:rsidTr="00C656DB">
        <w:trPr>
          <w:trHeight w:hRule="exact" w:val="454"/>
          <w:jc w:val="center"/>
        </w:trPr>
        <w:tc>
          <w:tcPr>
            <w:tcW w:w="8292" w:type="dxa"/>
            <w:gridSpan w:val="8"/>
            <w:tcBorders>
              <w:top w:val="dashed" w:sz="4" w:space="0" w:color="auto"/>
              <w:bottom w:val="dashed" w:sz="4" w:space="0" w:color="auto"/>
            </w:tcBorders>
            <w:shd w:val="clear" w:color="auto" w:fill="auto"/>
            <w:vAlign w:val="center"/>
          </w:tcPr>
          <w:p w:rsidR="00C656DB" w:rsidRPr="00C656DB" w:rsidRDefault="00C656DB" w:rsidP="00C656DB">
            <w:pPr>
              <w:contextualSpacing/>
              <w:jc w:val="center"/>
              <w:rPr>
                <w:rFonts w:ascii="仿宋_GB2312" w:eastAsia="仿宋_GB2312" w:hAnsi="仿宋" w:cs="宋体"/>
                <w:bCs/>
                <w:color w:val="000000"/>
                <w:sz w:val="24"/>
              </w:rPr>
            </w:pPr>
          </w:p>
        </w:tc>
        <w:tc>
          <w:tcPr>
            <w:tcW w:w="779" w:type="dxa"/>
            <w:vMerge/>
            <w:shd w:val="clear" w:color="auto" w:fill="auto"/>
            <w:vAlign w:val="center"/>
          </w:tcPr>
          <w:p w:rsidR="00C656DB" w:rsidRPr="00C656DB" w:rsidRDefault="00C656DB" w:rsidP="00C656DB">
            <w:pPr>
              <w:contextualSpacing/>
              <w:jc w:val="center"/>
              <w:rPr>
                <w:rFonts w:ascii="仿宋_GB2312" w:eastAsia="仿宋_GB2312" w:hAnsi="仿宋" w:cs="宋体"/>
                <w:bCs/>
                <w:color w:val="000000"/>
                <w:sz w:val="24"/>
              </w:rPr>
            </w:pPr>
          </w:p>
        </w:tc>
      </w:tr>
      <w:tr w:rsidR="00C656DB" w:rsidRPr="00C656DB" w:rsidTr="00C656DB">
        <w:trPr>
          <w:trHeight w:hRule="exact" w:val="454"/>
          <w:jc w:val="center"/>
        </w:trPr>
        <w:tc>
          <w:tcPr>
            <w:tcW w:w="8292" w:type="dxa"/>
            <w:gridSpan w:val="8"/>
            <w:tcBorders>
              <w:top w:val="dashed" w:sz="4" w:space="0" w:color="auto"/>
              <w:bottom w:val="dashed" w:sz="4" w:space="0" w:color="auto"/>
            </w:tcBorders>
            <w:shd w:val="clear" w:color="auto" w:fill="auto"/>
            <w:vAlign w:val="center"/>
          </w:tcPr>
          <w:p w:rsidR="00C656DB" w:rsidRPr="00C656DB" w:rsidRDefault="00C656DB" w:rsidP="00C656DB">
            <w:pPr>
              <w:contextualSpacing/>
              <w:jc w:val="center"/>
              <w:rPr>
                <w:rFonts w:ascii="仿宋_GB2312" w:eastAsia="仿宋_GB2312" w:hAnsi="仿宋" w:cs="宋体"/>
                <w:bCs/>
                <w:color w:val="000000"/>
                <w:sz w:val="24"/>
              </w:rPr>
            </w:pPr>
          </w:p>
        </w:tc>
        <w:tc>
          <w:tcPr>
            <w:tcW w:w="779" w:type="dxa"/>
            <w:vMerge/>
            <w:shd w:val="clear" w:color="auto" w:fill="auto"/>
            <w:vAlign w:val="center"/>
          </w:tcPr>
          <w:p w:rsidR="00C656DB" w:rsidRPr="00C656DB" w:rsidRDefault="00C656DB" w:rsidP="00C656DB">
            <w:pPr>
              <w:contextualSpacing/>
              <w:jc w:val="center"/>
              <w:rPr>
                <w:rFonts w:ascii="仿宋_GB2312" w:eastAsia="仿宋_GB2312" w:hAnsi="仿宋" w:cs="宋体"/>
                <w:bCs/>
                <w:color w:val="000000"/>
                <w:sz w:val="24"/>
              </w:rPr>
            </w:pPr>
          </w:p>
        </w:tc>
      </w:tr>
      <w:tr w:rsidR="00C656DB" w:rsidRPr="00C656DB" w:rsidTr="00C656DB">
        <w:trPr>
          <w:trHeight w:hRule="exact" w:val="454"/>
          <w:jc w:val="center"/>
        </w:trPr>
        <w:tc>
          <w:tcPr>
            <w:tcW w:w="8292" w:type="dxa"/>
            <w:gridSpan w:val="8"/>
            <w:tcBorders>
              <w:top w:val="dashed" w:sz="4" w:space="0" w:color="auto"/>
              <w:bottom w:val="single" w:sz="4" w:space="0" w:color="auto"/>
            </w:tcBorders>
            <w:shd w:val="clear" w:color="auto" w:fill="auto"/>
            <w:vAlign w:val="center"/>
          </w:tcPr>
          <w:p w:rsidR="00C656DB" w:rsidRPr="00C656DB" w:rsidRDefault="00C656DB" w:rsidP="00C656DB">
            <w:pPr>
              <w:contextualSpacing/>
              <w:jc w:val="center"/>
              <w:rPr>
                <w:rFonts w:ascii="仿宋_GB2312" w:eastAsia="仿宋_GB2312" w:hAnsi="仿宋" w:cs="宋体"/>
                <w:bCs/>
                <w:color w:val="000000"/>
                <w:sz w:val="24"/>
              </w:rPr>
            </w:pPr>
          </w:p>
          <w:p w:rsidR="00C656DB" w:rsidRPr="00C656DB" w:rsidRDefault="00C656DB" w:rsidP="00C656DB">
            <w:pPr>
              <w:contextualSpacing/>
              <w:jc w:val="center"/>
              <w:rPr>
                <w:rFonts w:ascii="仿宋_GB2312" w:eastAsia="仿宋_GB2312" w:hAnsi="仿宋" w:cs="宋体"/>
                <w:bCs/>
                <w:color w:val="000000"/>
                <w:sz w:val="24"/>
              </w:rPr>
            </w:pPr>
          </w:p>
        </w:tc>
        <w:tc>
          <w:tcPr>
            <w:tcW w:w="779" w:type="dxa"/>
            <w:vMerge/>
            <w:shd w:val="clear" w:color="auto" w:fill="auto"/>
            <w:vAlign w:val="center"/>
          </w:tcPr>
          <w:p w:rsidR="00C656DB" w:rsidRPr="00C656DB" w:rsidRDefault="00C656DB" w:rsidP="00C656DB">
            <w:pPr>
              <w:contextualSpacing/>
              <w:jc w:val="center"/>
              <w:rPr>
                <w:rFonts w:ascii="仿宋_GB2312" w:eastAsia="仿宋_GB2312" w:hAnsi="仿宋" w:cs="宋体"/>
                <w:bCs/>
                <w:color w:val="000000"/>
                <w:sz w:val="24"/>
              </w:rPr>
            </w:pPr>
          </w:p>
        </w:tc>
      </w:tr>
      <w:tr w:rsidR="00C656DB" w:rsidRPr="00C656DB" w:rsidTr="00C656DB">
        <w:trPr>
          <w:trHeight w:hRule="exact" w:val="454"/>
          <w:jc w:val="center"/>
        </w:trPr>
        <w:tc>
          <w:tcPr>
            <w:tcW w:w="8292" w:type="dxa"/>
            <w:gridSpan w:val="8"/>
            <w:tcBorders>
              <w:bottom w:val="dashed" w:sz="4" w:space="0" w:color="auto"/>
            </w:tcBorders>
            <w:shd w:val="clear" w:color="auto" w:fill="auto"/>
            <w:vAlign w:val="center"/>
          </w:tcPr>
          <w:p w:rsidR="00C656DB" w:rsidRPr="00B30AEE" w:rsidRDefault="00C656DB" w:rsidP="00C656DB">
            <w:pPr>
              <w:contextualSpacing/>
              <w:jc w:val="left"/>
              <w:rPr>
                <w:rFonts w:ascii="仿宋_GB2312" w:eastAsia="仿宋_GB2312" w:hAnsi="仿宋" w:cs="宋体"/>
                <w:b/>
                <w:bCs/>
                <w:color w:val="000000"/>
                <w:sz w:val="24"/>
              </w:rPr>
            </w:pPr>
            <w:r w:rsidRPr="00B30AEE">
              <w:rPr>
                <w:rFonts w:ascii="仿宋_GB2312" w:eastAsia="仿宋_GB2312" w:hAnsi="仿宋" w:cs="宋体" w:hint="eastAsia"/>
                <w:b/>
                <w:bCs/>
                <w:color w:val="000000"/>
                <w:sz w:val="24"/>
              </w:rPr>
              <w:t>三.分析故障机理，提出维修建议</w:t>
            </w:r>
          </w:p>
        </w:tc>
        <w:tc>
          <w:tcPr>
            <w:tcW w:w="779" w:type="dxa"/>
            <w:vMerge w:val="restart"/>
            <w:shd w:val="clear" w:color="auto" w:fill="auto"/>
            <w:vAlign w:val="center"/>
          </w:tcPr>
          <w:p w:rsidR="00C656DB" w:rsidRPr="00C656DB" w:rsidRDefault="00C656DB" w:rsidP="00C656DB">
            <w:pPr>
              <w:contextualSpacing/>
              <w:jc w:val="center"/>
              <w:rPr>
                <w:rFonts w:ascii="仿宋_GB2312" w:eastAsia="仿宋_GB2312" w:hAnsi="仿宋" w:cs="宋体"/>
                <w:bCs/>
                <w:color w:val="000000"/>
                <w:sz w:val="24"/>
              </w:rPr>
            </w:pPr>
          </w:p>
        </w:tc>
      </w:tr>
      <w:tr w:rsidR="00C656DB" w:rsidRPr="00C656DB" w:rsidTr="00C656DB">
        <w:trPr>
          <w:trHeight w:hRule="exact" w:val="454"/>
          <w:jc w:val="center"/>
        </w:trPr>
        <w:tc>
          <w:tcPr>
            <w:tcW w:w="8292" w:type="dxa"/>
            <w:gridSpan w:val="8"/>
            <w:tcBorders>
              <w:top w:val="dashed" w:sz="4" w:space="0" w:color="auto"/>
              <w:bottom w:val="dashed" w:sz="4" w:space="0" w:color="auto"/>
            </w:tcBorders>
            <w:shd w:val="clear" w:color="auto" w:fill="auto"/>
            <w:vAlign w:val="center"/>
          </w:tcPr>
          <w:p w:rsidR="00C656DB" w:rsidRPr="00C656DB" w:rsidRDefault="00C656DB" w:rsidP="00C656DB">
            <w:pPr>
              <w:contextualSpacing/>
              <w:jc w:val="left"/>
              <w:rPr>
                <w:rFonts w:ascii="仿宋_GB2312" w:eastAsia="仿宋_GB2312" w:hAnsi="仿宋" w:cs="宋体"/>
                <w:bCs/>
                <w:color w:val="000000"/>
                <w:sz w:val="24"/>
              </w:rPr>
            </w:pPr>
          </w:p>
        </w:tc>
        <w:tc>
          <w:tcPr>
            <w:tcW w:w="779" w:type="dxa"/>
            <w:vMerge/>
            <w:shd w:val="clear" w:color="auto" w:fill="auto"/>
            <w:vAlign w:val="center"/>
          </w:tcPr>
          <w:p w:rsidR="00C656DB" w:rsidRPr="00C656DB" w:rsidRDefault="00C656DB" w:rsidP="00C656DB">
            <w:pPr>
              <w:contextualSpacing/>
              <w:jc w:val="center"/>
              <w:rPr>
                <w:rFonts w:ascii="仿宋_GB2312" w:eastAsia="仿宋_GB2312" w:hAnsi="仿宋" w:cs="宋体"/>
                <w:bCs/>
                <w:color w:val="000000"/>
                <w:sz w:val="24"/>
              </w:rPr>
            </w:pPr>
          </w:p>
        </w:tc>
      </w:tr>
      <w:tr w:rsidR="00C656DB" w:rsidRPr="00C656DB" w:rsidTr="00C656DB">
        <w:trPr>
          <w:trHeight w:hRule="exact" w:val="454"/>
          <w:jc w:val="center"/>
        </w:trPr>
        <w:tc>
          <w:tcPr>
            <w:tcW w:w="8292" w:type="dxa"/>
            <w:gridSpan w:val="8"/>
            <w:tcBorders>
              <w:top w:val="dashed" w:sz="4" w:space="0" w:color="auto"/>
              <w:bottom w:val="dashed" w:sz="4" w:space="0" w:color="auto"/>
            </w:tcBorders>
            <w:shd w:val="clear" w:color="auto" w:fill="auto"/>
            <w:vAlign w:val="center"/>
          </w:tcPr>
          <w:p w:rsidR="00C656DB" w:rsidRPr="00C656DB" w:rsidRDefault="00C656DB" w:rsidP="00C656DB">
            <w:pPr>
              <w:contextualSpacing/>
              <w:jc w:val="left"/>
              <w:rPr>
                <w:rFonts w:ascii="仿宋_GB2312" w:eastAsia="仿宋_GB2312" w:hAnsi="仿宋" w:cs="宋体"/>
                <w:bCs/>
                <w:color w:val="000000"/>
                <w:sz w:val="24"/>
              </w:rPr>
            </w:pPr>
          </w:p>
        </w:tc>
        <w:tc>
          <w:tcPr>
            <w:tcW w:w="779" w:type="dxa"/>
            <w:vMerge/>
            <w:shd w:val="clear" w:color="auto" w:fill="auto"/>
            <w:vAlign w:val="center"/>
          </w:tcPr>
          <w:p w:rsidR="00C656DB" w:rsidRPr="00C656DB" w:rsidRDefault="00C656DB" w:rsidP="00C656DB">
            <w:pPr>
              <w:contextualSpacing/>
              <w:jc w:val="center"/>
              <w:rPr>
                <w:rFonts w:ascii="仿宋_GB2312" w:eastAsia="仿宋_GB2312" w:hAnsi="仿宋" w:cs="宋体"/>
                <w:bCs/>
                <w:color w:val="000000"/>
                <w:sz w:val="24"/>
              </w:rPr>
            </w:pPr>
          </w:p>
        </w:tc>
      </w:tr>
      <w:tr w:rsidR="00C656DB" w:rsidRPr="00C656DB" w:rsidTr="00C656DB">
        <w:trPr>
          <w:trHeight w:hRule="exact" w:val="454"/>
          <w:jc w:val="center"/>
        </w:trPr>
        <w:tc>
          <w:tcPr>
            <w:tcW w:w="8292" w:type="dxa"/>
            <w:gridSpan w:val="8"/>
            <w:tcBorders>
              <w:top w:val="dashed" w:sz="4" w:space="0" w:color="auto"/>
              <w:bottom w:val="dashed" w:sz="4" w:space="0" w:color="auto"/>
            </w:tcBorders>
            <w:shd w:val="clear" w:color="auto" w:fill="auto"/>
            <w:vAlign w:val="center"/>
          </w:tcPr>
          <w:p w:rsidR="00C656DB" w:rsidRPr="00C656DB" w:rsidRDefault="00C656DB" w:rsidP="00C656DB">
            <w:pPr>
              <w:contextualSpacing/>
              <w:jc w:val="left"/>
              <w:rPr>
                <w:rFonts w:ascii="仿宋_GB2312" w:eastAsia="仿宋_GB2312" w:hAnsi="仿宋" w:cs="宋体"/>
                <w:bCs/>
                <w:color w:val="000000"/>
                <w:sz w:val="24"/>
              </w:rPr>
            </w:pPr>
          </w:p>
        </w:tc>
        <w:tc>
          <w:tcPr>
            <w:tcW w:w="779" w:type="dxa"/>
            <w:vMerge/>
            <w:shd w:val="clear" w:color="auto" w:fill="auto"/>
            <w:vAlign w:val="center"/>
          </w:tcPr>
          <w:p w:rsidR="00C656DB" w:rsidRPr="00C656DB" w:rsidRDefault="00C656DB" w:rsidP="00C656DB">
            <w:pPr>
              <w:contextualSpacing/>
              <w:jc w:val="center"/>
              <w:rPr>
                <w:rFonts w:ascii="仿宋_GB2312" w:eastAsia="仿宋_GB2312" w:hAnsi="仿宋" w:cs="宋体"/>
                <w:bCs/>
                <w:color w:val="000000"/>
                <w:sz w:val="24"/>
              </w:rPr>
            </w:pPr>
          </w:p>
        </w:tc>
      </w:tr>
      <w:tr w:rsidR="00C656DB" w:rsidRPr="00C656DB" w:rsidTr="00C656DB">
        <w:trPr>
          <w:trHeight w:hRule="exact" w:val="454"/>
          <w:jc w:val="center"/>
        </w:trPr>
        <w:tc>
          <w:tcPr>
            <w:tcW w:w="8292" w:type="dxa"/>
            <w:gridSpan w:val="8"/>
            <w:tcBorders>
              <w:top w:val="dashed" w:sz="4" w:space="0" w:color="auto"/>
              <w:bottom w:val="dashed" w:sz="4" w:space="0" w:color="auto"/>
            </w:tcBorders>
            <w:shd w:val="clear" w:color="auto" w:fill="auto"/>
            <w:vAlign w:val="center"/>
          </w:tcPr>
          <w:p w:rsidR="00C656DB" w:rsidRPr="00C656DB" w:rsidRDefault="00C656DB" w:rsidP="00C656DB">
            <w:pPr>
              <w:contextualSpacing/>
              <w:jc w:val="left"/>
              <w:rPr>
                <w:rFonts w:ascii="仿宋_GB2312" w:eastAsia="仿宋_GB2312" w:hAnsi="仿宋" w:cs="宋体"/>
                <w:bCs/>
                <w:color w:val="000000"/>
                <w:sz w:val="24"/>
              </w:rPr>
            </w:pPr>
          </w:p>
        </w:tc>
        <w:tc>
          <w:tcPr>
            <w:tcW w:w="779" w:type="dxa"/>
            <w:vMerge/>
            <w:shd w:val="clear" w:color="auto" w:fill="auto"/>
            <w:vAlign w:val="center"/>
          </w:tcPr>
          <w:p w:rsidR="00C656DB" w:rsidRPr="00C656DB" w:rsidRDefault="00C656DB" w:rsidP="00C656DB">
            <w:pPr>
              <w:contextualSpacing/>
              <w:jc w:val="center"/>
              <w:rPr>
                <w:rFonts w:ascii="仿宋_GB2312" w:eastAsia="仿宋_GB2312" w:hAnsi="仿宋" w:cs="宋体"/>
                <w:bCs/>
                <w:color w:val="000000"/>
                <w:sz w:val="24"/>
              </w:rPr>
            </w:pPr>
          </w:p>
        </w:tc>
      </w:tr>
      <w:tr w:rsidR="00C656DB" w:rsidRPr="00C656DB" w:rsidTr="00C656DB">
        <w:trPr>
          <w:trHeight w:hRule="exact" w:val="454"/>
          <w:jc w:val="center"/>
        </w:trPr>
        <w:tc>
          <w:tcPr>
            <w:tcW w:w="8292" w:type="dxa"/>
            <w:gridSpan w:val="8"/>
            <w:tcBorders>
              <w:top w:val="dashed" w:sz="4" w:space="0" w:color="auto"/>
              <w:bottom w:val="dashed" w:sz="4" w:space="0" w:color="auto"/>
            </w:tcBorders>
            <w:shd w:val="clear" w:color="auto" w:fill="auto"/>
            <w:vAlign w:val="center"/>
          </w:tcPr>
          <w:p w:rsidR="00C656DB" w:rsidRPr="00C656DB" w:rsidRDefault="00C656DB" w:rsidP="00C656DB">
            <w:pPr>
              <w:contextualSpacing/>
              <w:jc w:val="left"/>
              <w:rPr>
                <w:rFonts w:ascii="仿宋_GB2312" w:eastAsia="仿宋_GB2312" w:hAnsi="仿宋" w:cs="宋体"/>
                <w:bCs/>
                <w:color w:val="000000"/>
                <w:sz w:val="24"/>
              </w:rPr>
            </w:pPr>
          </w:p>
        </w:tc>
        <w:tc>
          <w:tcPr>
            <w:tcW w:w="779" w:type="dxa"/>
            <w:vMerge/>
            <w:shd w:val="clear" w:color="auto" w:fill="auto"/>
            <w:vAlign w:val="center"/>
          </w:tcPr>
          <w:p w:rsidR="00C656DB" w:rsidRPr="00C656DB" w:rsidRDefault="00C656DB" w:rsidP="00C656DB">
            <w:pPr>
              <w:contextualSpacing/>
              <w:jc w:val="center"/>
              <w:rPr>
                <w:rFonts w:ascii="仿宋_GB2312" w:eastAsia="仿宋_GB2312" w:hAnsi="仿宋" w:cs="宋体"/>
                <w:bCs/>
                <w:color w:val="000000"/>
                <w:sz w:val="24"/>
              </w:rPr>
            </w:pPr>
          </w:p>
        </w:tc>
      </w:tr>
      <w:tr w:rsidR="00C656DB" w:rsidRPr="00C656DB" w:rsidTr="00C656DB">
        <w:trPr>
          <w:trHeight w:hRule="exact" w:val="454"/>
          <w:jc w:val="center"/>
        </w:trPr>
        <w:tc>
          <w:tcPr>
            <w:tcW w:w="8292" w:type="dxa"/>
            <w:gridSpan w:val="8"/>
            <w:tcBorders>
              <w:top w:val="dashed" w:sz="4" w:space="0" w:color="auto"/>
              <w:bottom w:val="dashed" w:sz="4" w:space="0" w:color="auto"/>
            </w:tcBorders>
            <w:shd w:val="clear" w:color="auto" w:fill="auto"/>
            <w:vAlign w:val="center"/>
          </w:tcPr>
          <w:p w:rsidR="00C656DB" w:rsidRPr="00C656DB" w:rsidRDefault="00C656DB" w:rsidP="00C656DB">
            <w:pPr>
              <w:contextualSpacing/>
              <w:jc w:val="left"/>
              <w:rPr>
                <w:rFonts w:ascii="仿宋_GB2312" w:eastAsia="仿宋_GB2312" w:hAnsi="仿宋" w:cs="宋体"/>
                <w:bCs/>
                <w:color w:val="000000"/>
                <w:sz w:val="24"/>
              </w:rPr>
            </w:pPr>
          </w:p>
        </w:tc>
        <w:tc>
          <w:tcPr>
            <w:tcW w:w="779" w:type="dxa"/>
            <w:vMerge/>
            <w:shd w:val="clear" w:color="auto" w:fill="auto"/>
            <w:vAlign w:val="center"/>
          </w:tcPr>
          <w:p w:rsidR="00C656DB" w:rsidRPr="00C656DB" w:rsidRDefault="00C656DB" w:rsidP="00C656DB">
            <w:pPr>
              <w:contextualSpacing/>
              <w:jc w:val="center"/>
              <w:rPr>
                <w:rFonts w:ascii="仿宋_GB2312" w:eastAsia="仿宋_GB2312" w:hAnsi="仿宋" w:cs="宋体"/>
                <w:bCs/>
                <w:color w:val="000000"/>
                <w:sz w:val="24"/>
              </w:rPr>
            </w:pPr>
          </w:p>
        </w:tc>
      </w:tr>
      <w:tr w:rsidR="00C656DB" w:rsidRPr="00C656DB" w:rsidTr="00C656DB">
        <w:trPr>
          <w:trHeight w:hRule="exact" w:val="454"/>
          <w:jc w:val="center"/>
        </w:trPr>
        <w:tc>
          <w:tcPr>
            <w:tcW w:w="8292" w:type="dxa"/>
            <w:gridSpan w:val="8"/>
            <w:tcBorders>
              <w:top w:val="dashed" w:sz="4" w:space="0" w:color="auto"/>
              <w:bottom w:val="dashed" w:sz="4" w:space="0" w:color="auto"/>
            </w:tcBorders>
            <w:shd w:val="clear" w:color="auto" w:fill="auto"/>
            <w:vAlign w:val="center"/>
          </w:tcPr>
          <w:p w:rsidR="00C656DB" w:rsidRPr="00C656DB" w:rsidRDefault="00C656DB" w:rsidP="00C656DB">
            <w:pPr>
              <w:contextualSpacing/>
              <w:jc w:val="left"/>
              <w:rPr>
                <w:rFonts w:ascii="仿宋_GB2312" w:eastAsia="仿宋_GB2312" w:hAnsi="仿宋" w:cs="宋体"/>
                <w:bCs/>
                <w:color w:val="000000"/>
                <w:sz w:val="24"/>
              </w:rPr>
            </w:pPr>
          </w:p>
        </w:tc>
        <w:tc>
          <w:tcPr>
            <w:tcW w:w="779" w:type="dxa"/>
            <w:vMerge/>
            <w:shd w:val="clear" w:color="auto" w:fill="auto"/>
            <w:vAlign w:val="center"/>
          </w:tcPr>
          <w:p w:rsidR="00C656DB" w:rsidRPr="00C656DB" w:rsidRDefault="00C656DB" w:rsidP="00C656DB">
            <w:pPr>
              <w:contextualSpacing/>
              <w:jc w:val="center"/>
              <w:rPr>
                <w:rFonts w:ascii="仿宋_GB2312" w:eastAsia="仿宋_GB2312" w:hAnsi="仿宋" w:cs="宋体"/>
                <w:bCs/>
                <w:color w:val="000000"/>
                <w:sz w:val="24"/>
              </w:rPr>
            </w:pPr>
          </w:p>
        </w:tc>
      </w:tr>
      <w:tr w:rsidR="00C656DB" w:rsidRPr="00C656DB" w:rsidTr="00C656DB">
        <w:trPr>
          <w:trHeight w:hRule="exact" w:val="454"/>
          <w:jc w:val="center"/>
        </w:trPr>
        <w:tc>
          <w:tcPr>
            <w:tcW w:w="8292" w:type="dxa"/>
            <w:gridSpan w:val="8"/>
            <w:tcBorders>
              <w:top w:val="dashed" w:sz="4" w:space="0" w:color="auto"/>
              <w:bottom w:val="dashed" w:sz="4" w:space="0" w:color="auto"/>
            </w:tcBorders>
            <w:shd w:val="clear" w:color="auto" w:fill="auto"/>
            <w:vAlign w:val="center"/>
          </w:tcPr>
          <w:p w:rsidR="00C656DB" w:rsidRPr="00C656DB" w:rsidRDefault="00C656DB" w:rsidP="00C656DB">
            <w:pPr>
              <w:contextualSpacing/>
              <w:jc w:val="left"/>
              <w:rPr>
                <w:rFonts w:ascii="仿宋_GB2312" w:eastAsia="仿宋_GB2312" w:hAnsi="仿宋" w:cs="宋体"/>
                <w:bCs/>
                <w:color w:val="000000"/>
                <w:sz w:val="24"/>
              </w:rPr>
            </w:pPr>
          </w:p>
        </w:tc>
        <w:tc>
          <w:tcPr>
            <w:tcW w:w="779" w:type="dxa"/>
            <w:vMerge/>
            <w:shd w:val="clear" w:color="auto" w:fill="auto"/>
            <w:vAlign w:val="center"/>
          </w:tcPr>
          <w:p w:rsidR="00C656DB" w:rsidRPr="00C656DB" w:rsidRDefault="00C656DB" w:rsidP="00C656DB">
            <w:pPr>
              <w:contextualSpacing/>
              <w:jc w:val="center"/>
              <w:rPr>
                <w:rFonts w:ascii="仿宋_GB2312" w:eastAsia="仿宋_GB2312" w:hAnsi="仿宋" w:cs="宋体"/>
                <w:bCs/>
                <w:color w:val="000000"/>
                <w:sz w:val="24"/>
              </w:rPr>
            </w:pPr>
          </w:p>
        </w:tc>
      </w:tr>
      <w:tr w:rsidR="00C656DB" w:rsidRPr="00C656DB" w:rsidTr="00C656DB">
        <w:trPr>
          <w:trHeight w:hRule="exact" w:val="454"/>
          <w:jc w:val="center"/>
        </w:trPr>
        <w:tc>
          <w:tcPr>
            <w:tcW w:w="8292" w:type="dxa"/>
            <w:gridSpan w:val="8"/>
            <w:tcBorders>
              <w:top w:val="dashed" w:sz="4" w:space="0" w:color="auto"/>
              <w:bottom w:val="dashed" w:sz="4" w:space="0" w:color="auto"/>
            </w:tcBorders>
            <w:shd w:val="clear" w:color="auto" w:fill="auto"/>
            <w:vAlign w:val="center"/>
          </w:tcPr>
          <w:p w:rsidR="00C656DB" w:rsidRPr="00C656DB" w:rsidRDefault="00C656DB" w:rsidP="00C656DB">
            <w:pPr>
              <w:contextualSpacing/>
              <w:jc w:val="left"/>
              <w:rPr>
                <w:rFonts w:ascii="仿宋_GB2312" w:eastAsia="仿宋_GB2312" w:hAnsi="仿宋" w:cs="宋体"/>
                <w:bCs/>
                <w:color w:val="000000"/>
                <w:sz w:val="24"/>
              </w:rPr>
            </w:pPr>
          </w:p>
        </w:tc>
        <w:tc>
          <w:tcPr>
            <w:tcW w:w="779" w:type="dxa"/>
            <w:vMerge/>
            <w:shd w:val="clear" w:color="auto" w:fill="auto"/>
            <w:vAlign w:val="center"/>
          </w:tcPr>
          <w:p w:rsidR="00C656DB" w:rsidRPr="00C656DB" w:rsidRDefault="00C656DB" w:rsidP="00C656DB">
            <w:pPr>
              <w:contextualSpacing/>
              <w:jc w:val="center"/>
              <w:rPr>
                <w:rFonts w:ascii="仿宋_GB2312" w:eastAsia="仿宋_GB2312" w:hAnsi="仿宋" w:cs="宋体"/>
                <w:bCs/>
                <w:color w:val="000000"/>
                <w:sz w:val="24"/>
              </w:rPr>
            </w:pPr>
          </w:p>
        </w:tc>
      </w:tr>
      <w:tr w:rsidR="00C656DB" w:rsidRPr="00C656DB" w:rsidTr="00C656DB">
        <w:trPr>
          <w:trHeight w:hRule="exact" w:val="454"/>
          <w:jc w:val="center"/>
        </w:trPr>
        <w:tc>
          <w:tcPr>
            <w:tcW w:w="8292" w:type="dxa"/>
            <w:gridSpan w:val="8"/>
            <w:tcBorders>
              <w:top w:val="dashed" w:sz="4" w:space="0" w:color="auto"/>
              <w:bottom w:val="dashed" w:sz="4" w:space="0" w:color="auto"/>
            </w:tcBorders>
            <w:shd w:val="clear" w:color="auto" w:fill="auto"/>
            <w:vAlign w:val="center"/>
          </w:tcPr>
          <w:p w:rsidR="00C656DB" w:rsidRPr="00C656DB" w:rsidRDefault="00C656DB" w:rsidP="00C656DB">
            <w:pPr>
              <w:contextualSpacing/>
              <w:jc w:val="left"/>
              <w:rPr>
                <w:rFonts w:ascii="仿宋_GB2312" w:eastAsia="仿宋_GB2312" w:hAnsi="仿宋" w:cs="宋体"/>
                <w:bCs/>
                <w:color w:val="000000"/>
                <w:sz w:val="24"/>
              </w:rPr>
            </w:pPr>
          </w:p>
        </w:tc>
        <w:tc>
          <w:tcPr>
            <w:tcW w:w="779" w:type="dxa"/>
            <w:vMerge/>
            <w:shd w:val="clear" w:color="auto" w:fill="auto"/>
            <w:vAlign w:val="center"/>
          </w:tcPr>
          <w:p w:rsidR="00C656DB" w:rsidRPr="00C656DB" w:rsidRDefault="00C656DB" w:rsidP="00C656DB">
            <w:pPr>
              <w:contextualSpacing/>
              <w:jc w:val="center"/>
              <w:rPr>
                <w:rFonts w:ascii="仿宋_GB2312" w:eastAsia="仿宋_GB2312" w:hAnsi="仿宋" w:cs="宋体"/>
                <w:bCs/>
                <w:color w:val="000000"/>
                <w:sz w:val="24"/>
              </w:rPr>
            </w:pPr>
          </w:p>
        </w:tc>
      </w:tr>
      <w:tr w:rsidR="00C656DB" w:rsidRPr="00C656DB" w:rsidTr="00C656DB">
        <w:trPr>
          <w:trHeight w:hRule="exact" w:val="454"/>
          <w:jc w:val="center"/>
        </w:trPr>
        <w:tc>
          <w:tcPr>
            <w:tcW w:w="8292" w:type="dxa"/>
            <w:gridSpan w:val="8"/>
            <w:tcBorders>
              <w:top w:val="dashed" w:sz="4" w:space="0" w:color="auto"/>
              <w:bottom w:val="dashed" w:sz="4" w:space="0" w:color="auto"/>
            </w:tcBorders>
            <w:shd w:val="clear" w:color="auto" w:fill="auto"/>
            <w:vAlign w:val="center"/>
          </w:tcPr>
          <w:p w:rsidR="00C656DB" w:rsidRPr="00C656DB" w:rsidRDefault="00C656DB" w:rsidP="00C656DB">
            <w:pPr>
              <w:contextualSpacing/>
              <w:jc w:val="left"/>
              <w:rPr>
                <w:rFonts w:ascii="仿宋_GB2312" w:eastAsia="仿宋_GB2312" w:hAnsi="仿宋" w:cs="宋体"/>
                <w:bCs/>
                <w:color w:val="000000"/>
                <w:sz w:val="24"/>
              </w:rPr>
            </w:pPr>
          </w:p>
        </w:tc>
        <w:tc>
          <w:tcPr>
            <w:tcW w:w="779" w:type="dxa"/>
            <w:vMerge/>
            <w:shd w:val="clear" w:color="auto" w:fill="auto"/>
            <w:vAlign w:val="center"/>
          </w:tcPr>
          <w:p w:rsidR="00C656DB" w:rsidRPr="00C656DB" w:rsidRDefault="00C656DB" w:rsidP="00C656DB">
            <w:pPr>
              <w:contextualSpacing/>
              <w:jc w:val="center"/>
              <w:rPr>
                <w:rFonts w:ascii="仿宋_GB2312" w:eastAsia="仿宋_GB2312" w:hAnsi="仿宋" w:cs="宋体"/>
                <w:bCs/>
                <w:color w:val="000000"/>
                <w:sz w:val="24"/>
              </w:rPr>
            </w:pPr>
          </w:p>
        </w:tc>
      </w:tr>
      <w:tr w:rsidR="00C656DB" w:rsidRPr="00C656DB" w:rsidTr="00C656DB">
        <w:trPr>
          <w:trHeight w:hRule="exact" w:val="454"/>
          <w:jc w:val="center"/>
        </w:trPr>
        <w:tc>
          <w:tcPr>
            <w:tcW w:w="8292" w:type="dxa"/>
            <w:gridSpan w:val="8"/>
            <w:tcBorders>
              <w:top w:val="dashed" w:sz="4" w:space="0" w:color="auto"/>
              <w:bottom w:val="single" w:sz="4" w:space="0" w:color="auto"/>
            </w:tcBorders>
            <w:shd w:val="clear" w:color="auto" w:fill="auto"/>
            <w:vAlign w:val="center"/>
          </w:tcPr>
          <w:p w:rsidR="00C656DB" w:rsidRPr="00C656DB" w:rsidRDefault="00C656DB" w:rsidP="00C656DB">
            <w:pPr>
              <w:contextualSpacing/>
              <w:jc w:val="left"/>
              <w:rPr>
                <w:rFonts w:ascii="仿宋_GB2312" w:eastAsia="仿宋_GB2312" w:hAnsi="仿宋" w:cs="宋体"/>
                <w:bCs/>
                <w:color w:val="000000"/>
                <w:sz w:val="24"/>
              </w:rPr>
            </w:pPr>
          </w:p>
        </w:tc>
        <w:tc>
          <w:tcPr>
            <w:tcW w:w="779" w:type="dxa"/>
            <w:vMerge/>
            <w:shd w:val="clear" w:color="auto" w:fill="auto"/>
            <w:vAlign w:val="center"/>
          </w:tcPr>
          <w:p w:rsidR="00C656DB" w:rsidRPr="00C656DB" w:rsidRDefault="00C656DB" w:rsidP="00C656DB">
            <w:pPr>
              <w:contextualSpacing/>
              <w:jc w:val="center"/>
              <w:rPr>
                <w:rFonts w:ascii="仿宋_GB2312" w:eastAsia="仿宋_GB2312" w:hAnsi="仿宋" w:cs="宋体"/>
                <w:bCs/>
                <w:color w:val="000000"/>
                <w:sz w:val="24"/>
              </w:rPr>
            </w:pPr>
          </w:p>
        </w:tc>
      </w:tr>
    </w:tbl>
    <w:p w:rsidR="00C656DB" w:rsidRPr="00B30AEE" w:rsidRDefault="00C656DB" w:rsidP="00B30AEE">
      <w:pPr>
        <w:widowControl/>
        <w:ind w:firstLineChars="50" w:firstLine="120"/>
        <w:jc w:val="left"/>
        <w:rPr>
          <w:rFonts w:ascii="仿宋_GB2312" w:eastAsia="仿宋_GB2312" w:hAnsi="仿宋" w:cs="宋体"/>
          <w:b/>
          <w:bCs/>
          <w:color w:val="000000"/>
          <w:sz w:val="24"/>
        </w:rPr>
      </w:pPr>
      <w:r w:rsidRPr="00B30AEE">
        <w:rPr>
          <w:rFonts w:ascii="仿宋_GB2312" w:eastAsia="仿宋_GB2312" w:hAnsi="仿宋" w:cs="宋体" w:hint="eastAsia"/>
          <w:b/>
          <w:bCs/>
          <w:color w:val="000000"/>
          <w:sz w:val="24"/>
        </w:rPr>
        <w:t>点评，本报告主要存在以下问题：</w:t>
      </w:r>
    </w:p>
    <w:p w:rsidR="00C656DB" w:rsidRPr="00C656DB" w:rsidRDefault="00C656DB" w:rsidP="002164E2">
      <w:pPr>
        <w:snapToGrid w:val="0"/>
        <w:spacing w:line="360" w:lineRule="auto"/>
        <w:rPr>
          <w:rFonts w:ascii="仿宋_GB2312" w:eastAsia="仿宋_GB2312" w:hAnsi="仿宋" w:cs="宋体"/>
          <w:bCs/>
          <w:color w:val="000000"/>
          <w:sz w:val="24"/>
        </w:rPr>
      </w:pPr>
    </w:p>
    <w:sectPr w:rsidR="00C656DB" w:rsidRPr="00C656DB" w:rsidSect="003E1070">
      <w:footerReference w:type="default" r:id="rId14"/>
      <w:footerReference w:type="first" r:id="rId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1FF3" w:rsidRDefault="00DE1FF3">
      <w:r>
        <w:separator/>
      </w:r>
    </w:p>
  </w:endnote>
  <w:endnote w:type="continuationSeparator" w:id="1">
    <w:p w:rsidR="00DE1FF3" w:rsidRDefault="00DE1F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182" w:rsidRDefault="007A14DF">
    <w:pPr>
      <w:pStyle w:val="a4"/>
    </w:pPr>
    <w:r>
      <w:rPr>
        <w:noProof/>
      </w:rPr>
      <w:pict>
        <v:shapetype id="_x0000_t202" coordsize="21600,21600" o:spt="202" path="m,l,21600r21600,l21600,xe">
          <v:stroke joinstyle="miter"/>
          <v:path gradientshapeok="t" o:connecttype="rect"/>
        </v:shapetype>
        <v:shape id="文本框 5" o:spid="_x0000_s4098" type="#_x0000_t202" style="position:absolute;margin-left:0;margin-top:0;width:4.6pt;height:11pt;z-index:25166028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4z09AEAALMDAAAOAAAAZHJzL2Uyb0RvYy54bWysU8GO0zAQvSPxD5bvNGlhYYmarpZdFSEt&#10;sNLCB7iOk1jEHmvsNikfAH/AiQt3vqvfsWOnKQvcEBdrMjN+fvPmZXkxmI7tFHoNtuTzWc6ZshIq&#10;bZuSf/ywfnLOmQ/CVqIDq0q+V55frB4/WvauUAtooasUMgKxvuhdydsQXJFlXrbKCD8DpywVa0Aj&#10;An1ik1UoekI3XbbI8+dZD1g5BKm8p+z1WOSrhF/XSob3de1VYF3JiVtIJ6ZzE89stRRFg8K1Wh5p&#10;iH9gYYS29OgJ6loEwbao/4IyWiJ4qMNMgsmgrrVUaQaaZp7/Mc1dK5xKs5A43p1k8v8PVr7b3SLT&#10;VckXnFlhaEWHb18P338efnxhZ1Ge3vmCuu4c9YXhFQy05jSqdzcgP3lm4aoVtlGXiNC3SlREbx5v&#10;Zg+ujjg+gmz6t1DRO2IbIAENNZqoHanBCJ3WtD+tRg2BSUqenT9bUEFSZf705Ys8bS4TxXTXoQ+v&#10;FRgWg5IjLT5hi92ND5GLKKaW+JSFte66tPzO/pagxphJ3CPdkXgYNsNRiw1Ue5oCYfQSeZ+CFvAz&#10;Zz35qOSWjM5Z98aSDtFyU4BTsJkCYSVdLHngbAyvwmjNrUPdtIQ7KX1JWq11GiSKOnI4siRnpPmO&#10;Lo7We/idun79a6t7AAAA//8DAFBLAwQUAAYACAAAACEA9gGZYNcAAAACAQAADwAAAGRycy9kb3du&#10;cmV2LnhtbEyPwU7DMBBE70j8g7VI3KjTHKCEOFVVqZfeKFUlbtt4G0fY68h20+TvMVzgstJoRjNv&#10;6/XkrBgpxN6zguWiAEHcet1zp+D4sXtagYgJWaP1TApmirBu7u9qrLS/8TuNh9SJXMKxQgUmpaGS&#10;MraGHMaFH4izd/HBYcoydFIHvOVyZ2VZFM/SYc95weBAW0Pt1+HqFLxMJ09DpC19XsY2mH5e2f2s&#10;1OPDtHkDkWhKf2H4wc/o0GSms7+yjsIqyI+k35u91xLEWUFZFiCbWv5Hb74BAAD//wMAUEsBAi0A&#10;FAAGAAgAAAAhALaDOJL+AAAA4QEAABMAAAAAAAAAAAAAAAAAAAAAAFtDb250ZW50X1R5cGVzXS54&#10;bWxQSwECLQAUAAYACAAAACEAOP0h/9YAAACUAQAACwAAAAAAAAAAAAAAAAAvAQAAX3JlbHMvLnJl&#10;bHNQSwECLQAUAAYACAAAACEAKxuM9PQBAACzAwAADgAAAAAAAAAAAAAAAAAuAgAAZHJzL2Uyb0Rv&#10;Yy54bWxQSwECLQAUAAYACAAAACEA9gGZYNcAAAACAQAADwAAAAAAAAAAAAAAAABOBAAAZHJzL2Rv&#10;d25yZXYueG1sUEsFBgAAAAAEAAQA8wAAAFIFAAAAAA==&#10;" filled="f" stroked="f">
          <v:textbox style="mso-fit-shape-to-text:t" inset="0,0,0,0">
            <w:txbxContent>
              <w:p w:rsidR="00562182" w:rsidRDefault="007A14DF">
                <w:pPr>
                  <w:pStyle w:val="a4"/>
                  <w:rPr>
                    <w:rFonts w:eastAsia="宋体"/>
                  </w:rPr>
                </w:pPr>
                <w:fldSimple w:instr=" PAGE  \* MERGEFORMAT ">
                  <w:r w:rsidR="0064190D">
                    <w:rPr>
                      <w:noProof/>
                    </w:rPr>
                    <w:t>1</w:t>
                  </w:r>
                </w:fldSimple>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182" w:rsidRDefault="007A14DF">
    <w:pPr>
      <w:pStyle w:val="a4"/>
    </w:pPr>
    <w:r>
      <w:rPr>
        <w:noProof/>
      </w:rPr>
      <w:pict>
        <v:shapetype id="_x0000_t202" coordsize="21600,21600" o:spt="202" path="m,l,21600r21600,l21600,xe">
          <v:stroke joinstyle="miter"/>
          <v:path gradientshapeok="t" o:connecttype="rect"/>
        </v:shapetype>
        <v:shape id="文本框 6" o:spid="_x0000_s4097" type="#_x0000_t202" style="position:absolute;margin-left:0;margin-top:0;width:2in;height:2in;z-index:251661312;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Y/88QEAAL0DAAAOAAAAZHJzL2Uyb0RvYy54bWysU82O0zAQviPxDpbvNGkPqypqulp2VYS0&#10;/EgLD+A4TmIRe6yx26Q8ALwBJy7cea4+B2On6S5wQ1ys8Xjmm2++GW+uR9Ozg0KvwZZ8ucg5U1ZC&#10;rW1b8o8fdi/WnPkgbC16sKrkR+X59fb5s83gCrWCDvpaISMQ64vBlbwLwRVZ5mWnjPALcMrSYwNo&#10;RKArtlmNYiB002erPL/KBsDaIUjlPXnvpke+TfhNo2R41zReBdaXnLiFdGI6q3hm240oWhSu0/JM&#10;Q/wDCyO0paIXqDsRBNuj/gvKaIngoQkLCSaDptFSpR6om2X+RzcPnXAq9ULieHeRyf8/WPn28B6Z&#10;rml2nFlhaESnb19P33+efnxhV1GewfmCoh4cxYXxJYwxNLbq3T3IT55ZuO2EbdUNIgydEjXRW8bM&#10;7EnqhOMjSDW8gZrqiH2ABDQ2aCIgqcEIncZ0vIxGjYHJWHK9Wq9zepL0Nl9iDVHM6Q59eKXAsGiU&#10;HGn2CV4c7n2YQueQWM3CTvc9+UXR298chBk9iX5kPHEPYzWehaKk2FoF9ZH6QZi2in4BGR3gZ84G&#10;2qiSW1p5zvrXlhSJyzcbOBvVbAgrKbHkgbPJvA3Tku4d6rYj3FnzG1Jtp1M/jxzOZGlHkiLnfY5L&#10;+PSeoh5/3fYXAAAA//8DAFBLAwQUAAYACAAAACEADErw7tYAAAAFAQAADwAAAGRycy9kb3ducmV2&#10;LnhtbEyPQWvDMAyF74P+B6PCbqvTHraQxSml0Etv68ZgNzdW4zBbDrabJv9+2hhsF6HHE0/fq7eT&#10;d2LEmPpACtarAgRSG0xPnYK318NDCSJlTUa7QKhgxgTbZnFX68qEG73geMqd4BBKlVZgcx4qKVNr&#10;0eu0CgMSe5cQvc4sYydN1DcO905uiuJRet0Tf7B6wL3F9vN09QqepveAQ8I9flzGNtp+Lt1xVup+&#10;Oe2eQWSc8t8xfOMzOjTMdA5XMkk4BVwk/0z2NmXJ8vy7yKaW/+mbLwAAAP//AwBQSwECLQAUAAYA&#10;CAAAACEAtoM4kv4AAADhAQAAEwAAAAAAAAAAAAAAAAAAAAAAW0NvbnRlbnRfVHlwZXNdLnhtbFBL&#10;AQItABQABgAIAAAAIQA4/SH/1gAAAJQBAAALAAAAAAAAAAAAAAAAAC8BAABfcmVscy8ucmVsc1BL&#10;AQItABQABgAIAAAAIQBjTY/88QEAAL0DAAAOAAAAAAAAAAAAAAAAAC4CAABkcnMvZTJvRG9jLnht&#10;bFBLAQItABQABgAIAAAAIQAMSvDu1gAAAAUBAAAPAAAAAAAAAAAAAAAAAEsEAABkcnMvZG93bnJl&#10;di54bWxQSwUGAAAAAAQABADzAAAATgUAAAAA&#10;" filled="f" stroked="f">
          <v:textbox style="mso-fit-shape-to-text:t" inset="0,0,0,0">
            <w:txbxContent>
              <w:p w:rsidR="00562182" w:rsidRDefault="007A14DF">
                <w:pPr>
                  <w:pStyle w:val="a4"/>
                  <w:rPr>
                    <w:rFonts w:eastAsia="宋体"/>
                  </w:rPr>
                </w:pPr>
                <w:fldSimple w:instr=" PAGE  \* MERGEFORMAT ">
                  <w:r w:rsidR="00562182">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1FF3" w:rsidRDefault="00DE1FF3">
      <w:r>
        <w:separator/>
      </w:r>
    </w:p>
  </w:footnote>
  <w:footnote w:type="continuationSeparator" w:id="1">
    <w:p w:rsidR="00DE1FF3" w:rsidRDefault="00DE1F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CC3B76"/>
    <w:multiLevelType w:val="singleLevel"/>
    <w:tmpl w:val="80CC3B76"/>
    <w:lvl w:ilvl="0">
      <w:start w:val="1"/>
      <w:numFmt w:val="decimal"/>
      <w:suff w:val="nothing"/>
      <w:lvlText w:val="（%1）"/>
      <w:lvlJc w:val="left"/>
    </w:lvl>
  </w:abstractNum>
  <w:abstractNum w:abstractNumId="1">
    <w:nsid w:val="07870064"/>
    <w:multiLevelType w:val="multilevel"/>
    <w:tmpl w:val="07870064"/>
    <w:lvl w:ilvl="0">
      <w:start w:val="1"/>
      <w:numFmt w:val="japaneseCounting"/>
      <w:lvlText w:val="（%1）"/>
      <w:lvlJc w:val="left"/>
      <w:pPr>
        <w:tabs>
          <w:tab w:val="left" w:pos="855"/>
        </w:tabs>
        <w:ind w:left="855" w:hanging="855"/>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229E31AA"/>
    <w:multiLevelType w:val="multilevel"/>
    <w:tmpl w:val="229E31AA"/>
    <w:lvl w:ilvl="0">
      <w:start w:val="2"/>
      <w:numFmt w:val="decimal"/>
      <w:lvlText w:val="（%1）"/>
      <w:lvlJc w:val="left"/>
      <w:pPr>
        <w:ind w:left="1000" w:hanging="720"/>
      </w:pPr>
      <w:rPr>
        <w:rFonts w:hint="default"/>
      </w:rPr>
    </w:lvl>
    <w:lvl w:ilvl="1">
      <w:start w:val="1"/>
      <w:numFmt w:val="lowerLetter"/>
      <w:lvlText w:val="%2)"/>
      <w:lvlJc w:val="left"/>
      <w:pPr>
        <w:ind w:left="1120" w:hanging="420"/>
      </w:pPr>
    </w:lvl>
    <w:lvl w:ilvl="2">
      <w:start w:val="1"/>
      <w:numFmt w:val="lowerRoman"/>
      <w:lvlText w:val="%3."/>
      <w:lvlJc w:val="right"/>
      <w:pPr>
        <w:ind w:left="1540" w:hanging="420"/>
      </w:pPr>
    </w:lvl>
    <w:lvl w:ilvl="3">
      <w:start w:val="1"/>
      <w:numFmt w:val="decimal"/>
      <w:lvlText w:val="%4."/>
      <w:lvlJc w:val="left"/>
      <w:pPr>
        <w:ind w:left="1960" w:hanging="420"/>
      </w:pPr>
    </w:lvl>
    <w:lvl w:ilvl="4">
      <w:start w:val="1"/>
      <w:numFmt w:val="lowerLetter"/>
      <w:lvlText w:val="%5)"/>
      <w:lvlJc w:val="left"/>
      <w:pPr>
        <w:ind w:left="2380" w:hanging="420"/>
      </w:pPr>
    </w:lvl>
    <w:lvl w:ilvl="5">
      <w:start w:val="1"/>
      <w:numFmt w:val="lowerRoman"/>
      <w:lvlText w:val="%6."/>
      <w:lvlJc w:val="right"/>
      <w:pPr>
        <w:ind w:left="2800" w:hanging="420"/>
      </w:pPr>
    </w:lvl>
    <w:lvl w:ilvl="6">
      <w:start w:val="1"/>
      <w:numFmt w:val="decimal"/>
      <w:lvlText w:val="%7."/>
      <w:lvlJc w:val="left"/>
      <w:pPr>
        <w:ind w:left="3220" w:hanging="420"/>
      </w:pPr>
    </w:lvl>
    <w:lvl w:ilvl="7">
      <w:start w:val="1"/>
      <w:numFmt w:val="lowerLetter"/>
      <w:lvlText w:val="%8)"/>
      <w:lvlJc w:val="left"/>
      <w:pPr>
        <w:ind w:left="3640" w:hanging="420"/>
      </w:pPr>
    </w:lvl>
    <w:lvl w:ilvl="8">
      <w:start w:val="1"/>
      <w:numFmt w:val="lowerRoman"/>
      <w:lvlText w:val="%9."/>
      <w:lvlJc w:val="right"/>
      <w:pPr>
        <w:ind w:left="4060" w:hanging="420"/>
      </w:pPr>
    </w:lvl>
  </w:abstractNum>
  <w:abstractNum w:abstractNumId="3">
    <w:nsid w:val="589D2F94"/>
    <w:multiLevelType w:val="singleLevel"/>
    <w:tmpl w:val="589D2F94"/>
    <w:lvl w:ilvl="0">
      <w:start w:val="1"/>
      <w:numFmt w:val="chineseCounting"/>
      <w:suff w:val="nothing"/>
      <w:lvlText w:val="（%1）"/>
      <w:lvlJc w:val="left"/>
    </w:lvl>
  </w:abstractNum>
  <w:abstractNum w:abstractNumId="4">
    <w:nsid w:val="670B5B01"/>
    <w:multiLevelType w:val="multilevel"/>
    <w:tmpl w:val="670B5B01"/>
    <w:lvl w:ilvl="0">
      <w:start w:val="1"/>
      <w:numFmt w:val="bullet"/>
      <w:lvlText w:val="◇"/>
      <w:lvlJc w:val="left"/>
      <w:pPr>
        <w:ind w:left="1440" w:hanging="420"/>
      </w:pPr>
      <w:rPr>
        <w:rFonts w:ascii="宋体" w:eastAsia="宋体" w:hAnsi="宋体" w:hint="eastAsia"/>
      </w:rPr>
    </w:lvl>
    <w:lvl w:ilvl="1">
      <w:start w:val="1"/>
      <w:numFmt w:val="bullet"/>
      <w:lvlText w:val=""/>
      <w:lvlJc w:val="left"/>
      <w:pPr>
        <w:ind w:left="1860" w:hanging="420"/>
      </w:pPr>
      <w:rPr>
        <w:rFonts w:ascii="Wingdings" w:hAnsi="Wingdings" w:hint="default"/>
      </w:rPr>
    </w:lvl>
    <w:lvl w:ilvl="2">
      <w:start w:val="1"/>
      <w:numFmt w:val="bullet"/>
      <w:lvlText w:val=""/>
      <w:lvlJc w:val="left"/>
      <w:pPr>
        <w:ind w:left="2280" w:hanging="420"/>
      </w:pPr>
      <w:rPr>
        <w:rFonts w:ascii="Wingdings" w:hAnsi="Wingdings" w:hint="default"/>
      </w:rPr>
    </w:lvl>
    <w:lvl w:ilvl="3">
      <w:start w:val="1"/>
      <w:numFmt w:val="bullet"/>
      <w:lvlText w:val=""/>
      <w:lvlJc w:val="left"/>
      <w:pPr>
        <w:ind w:left="2700" w:hanging="420"/>
      </w:pPr>
      <w:rPr>
        <w:rFonts w:ascii="Wingdings" w:hAnsi="Wingdings" w:hint="default"/>
      </w:rPr>
    </w:lvl>
    <w:lvl w:ilvl="4">
      <w:start w:val="1"/>
      <w:numFmt w:val="bullet"/>
      <w:lvlText w:val=""/>
      <w:lvlJc w:val="left"/>
      <w:pPr>
        <w:ind w:left="3120" w:hanging="420"/>
      </w:pPr>
      <w:rPr>
        <w:rFonts w:ascii="Wingdings" w:hAnsi="Wingdings" w:hint="default"/>
      </w:rPr>
    </w:lvl>
    <w:lvl w:ilvl="5">
      <w:start w:val="1"/>
      <w:numFmt w:val="bullet"/>
      <w:lvlText w:val=""/>
      <w:lvlJc w:val="left"/>
      <w:pPr>
        <w:ind w:left="3540" w:hanging="420"/>
      </w:pPr>
      <w:rPr>
        <w:rFonts w:ascii="Wingdings" w:hAnsi="Wingdings" w:hint="default"/>
      </w:rPr>
    </w:lvl>
    <w:lvl w:ilvl="6">
      <w:start w:val="1"/>
      <w:numFmt w:val="bullet"/>
      <w:lvlText w:val=""/>
      <w:lvlJc w:val="left"/>
      <w:pPr>
        <w:ind w:left="3960" w:hanging="420"/>
      </w:pPr>
      <w:rPr>
        <w:rFonts w:ascii="Wingdings" w:hAnsi="Wingdings" w:hint="default"/>
      </w:rPr>
    </w:lvl>
    <w:lvl w:ilvl="7">
      <w:start w:val="1"/>
      <w:numFmt w:val="bullet"/>
      <w:lvlText w:val=""/>
      <w:lvlJc w:val="left"/>
      <w:pPr>
        <w:ind w:left="4380" w:hanging="420"/>
      </w:pPr>
      <w:rPr>
        <w:rFonts w:ascii="Wingdings" w:hAnsi="Wingdings" w:hint="default"/>
      </w:rPr>
    </w:lvl>
    <w:lvl w:ilvl="8">
      <w:start w:val="1"/>
      <w:numFmt w:val="bullet"/>
      <w:lvlText w:val=""/>
      <w:lvlJc w:val="left"/>
      <w:pPr>
        <w:ind w:left="4800" w:hanging="420"/>
      </w:pPr>
      <w:rPr>
        <w:rFonts w:ascii="Wingdings" w:hAnsi="Wingdings" w:hint="default"/>
      </w:rPr>
    </w:lvl>
  </w:abstractNum>
  <w:abstractNum w:abstractNumId="5">
    <w:nsid w:val="790220D0"/>
    <w:multiLevelType w:val="multilevel"/>
    <w:tmpl w:val="790220D0"/>
    <w:lvl w:ilvl="0">
      <w:start w:val="3"/>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2"/>
  </w:num>
  <w:num w:numId="3">
    <w:abstractNumId w:val="5"/>
  </w:num>
  <w:num w:numId="4">
    <w:abstractNumId w:val="1"/>
    <w:lvlOverride w:ilvl="0">
      <w:startOverride w:val="1"/>
    </w:lvlOverride>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9218"/>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766EE"/>
    <w:rsid w:val="000359DB"/>
    <w:rsid w:val="000438C7"/>
    <w:rsid w:val="000B1D5F"/>
    <w:rsid w:val="0017641F"/>
    <w:rsid w:val="00177875"/>
    <w:rsid w:val="00186F48"/>
    <w:rsid w:val="00187ADA"/>
    <w:rsid w:val="001D71D3"/>
    <w:rsid w:val="0021078C"/>
    <w:rsid w:val="002164E2"/>
    <w:rsid w:val="002251A6"/>
    <w:rsid w:val="0025556E"/>
    <w:rsid w:val="00260079"/>
    <w:rsid w:val="002F675A"/>
    <w:rsid w:val="00353335"/>
    <w:rsid w:val="003E1070"/>
    <w:rsid w:val="003E430E"/>
    <w:rsid w:val="00406DC0"/>
    <w:rsid w:val="0045710F"/>
    <w:rsid w:val="004675FF"/>
    <w:rsid w:val="004E38D8"/>
    <w:rsid w:val="004E6F7E"/>
    <w:rsid w:val="00552C50"/>
    <w:rsid w:val="00562182"/>
    <w:rsid w:val="00570AB4"/>
    <w:rsid w:val="0058790F"/>
    <w:rsid w:val="00601C32"/>
    <w:rsid w:val="0061073E"/>
    <w:rsid w:val="00614688"/>
    <w:rsid w:val="0064190D"/>
    <w:rsid w:val="006778AA"/>
    <w:rsid w:val="00773F16"/>
    <w:rsid w:val="00775B8E"/>
    <w:rsid w:val="007A14DF"/>
    <w:rsid w:val="007B01C5"/>
    <w:rsid w:val="008019F3"/>
    <w:rsid w:val="0083027C"/>
    <w:rsid w:val="00862BF0"/>
    <w:rsid w:val="00874015"/>
    <w:rsid w:val="008766EE"/>
    <w:rsid w:val="0087740E"/>
    <w:rsid w:val="008B0890"/>
    <w:rsid w:val="008C4D56"/>
    <w:rsid w:val="008E524D"/>
    <w:rsid w:val="009228CE"/>
    <w:rsid w:val="00937082"/>
    <w:rsid w:val="009555DB"/>
    <w:rsid w:val="00964016"/>
    <w:rsid w:val="00990A87"/>
    <w:rsid w:val="009A4A35"/>
    <w:rsid w:val="00A324A0"/>
    <w:rsid w:val="00A45BC7"/>
    <w:rsid w:val="00A633CD"/>
    <w:rsid w:val="00AA2AB0"/>
    <w:rsid w:val="00B30AEE"/>
    <w:rsid w:val="00B717DA"/>
    <w:rsid w:val="00C27E2E"/>
    <w:rsid w:val="00C54785"/>
    <w:rsid w:val="00C649AF"/>
    <w:rsid w:val="00C656DB"/>
    <w:rsid w:val="00D01830"/>
    <w:rsid w:val="00D2011D"/>
    <w:rsid w:val="00D457E6"/>
    <w:rsid w:val="00D84A91"/>
    <w:rsid w:val="00D94B6F"/>
    <w:rsid w:val="00DB0BF4"/>
    <w:rsid w:val="00DD03C1"/>
    <w:rsid w:val="00DD1CAB"/>
    <w:rsid w:val="00DE002B"/>
    <w:rsid w:val="00DE1FF3"/>
    <w:rsid w:val="00DF5C0B"/>
    <w:rsid w:val="00E22C66"/>
    <w:rsid w:val="00E42E3B"/>
    <w:rsid w:val="00E66685"/>
    <w:rsid w:val="00E71822"/>
    <w:rsid w:val="00E735CD"/>
    <w:rsid w:val="00EE69E1"/>
    <w:rsid w:val="00F76572"/>
    <w:rsid w:val="00FA29F3"/>
    <w:rsid w:val="00FE4A80"/>
    <w:rsid w:val="00FE59E1"/>
    <w:rsid w:val="0AF15328"/>
    <w:rsid w:val="19413CDA"/>
    <w:rsid w:val="28ED2B95"/>
    <w:rsid w:val="2FBB7E7B"/>
    <w:rsid w:val="41F525D3"/>
    <w:rsid w:val="70D30317"/>
    <w:rsid w:val="76E71C4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lsdException w:name="header" w:semiHidden="0" w:qFormat="1"/>
    <w:lsdException w:name="footer" w:semiHidden="0" w:uiPriority="0" w:unhideWhenUsed="0"/>
    <w:lsdException w:name="caption" w:uiPriority="35" w:qFormat="1"/>
    <w:lsdException w:name="annotation reference"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070"/>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rsid w:val="003E1070"/>
    <w:rPr>
      <w:sz w:val="20"/>
      <w:szCs w:val="20"/>
    </w:rPr>
  </w:style>
  <w:style w:type="paragraph" w:styleId="a4">
    <w:name w:val="footer"/>
    <w:basedOn w:val="a"/>
    <w:link w:val="Char0"/>
    <w:rsid w:val="003E1070"/>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rsid w:val="003E1070"/>
    <w:pPr>
      <w:pBdr>
        <w:bottom w:val="single" w:sz="6" w:space="1" w:color="auto"/>
      </w:pBdr>
      <w:tabs>
        <w:tab w:val="center" w:pos="4153"/>
        <w:tab w:val="right" w:pos="8306"/>
      </w:tabs>
      <w:snapToGrid w:val="0"/>
      <w:jc w:val="center"/>
    </w:pPr>
    <w:rPr>
      <w:sz w:val="18"/>
      <w:szCs w:val="18"/>
    </w:rPr>
  </w:style>
  <w:style w:type="character" w:styleId="a6">
    <w:name w:val="annotation reference"/>
    <w:semiHidden/>
    <w:rsid w:val="003E1070"/>
    <w:rPr>
      <w:sz w:val="21"/>
      <w:szCs w:val="21"/>
    </w:rPr>
  </w:style>
  <w:style w:type="character" w:customStyle="1" w:styleId="Char0">
    <w:name w:val="页脚 Char"/>
    <w:link w:val="a4"/>
    <w:rsid w:val="003E1070"/>
    <w:rPr>
      <w:sz w:val="18"/>
      <w:szCs w:val="18"/>
    </w:rPr>
  </w:style>
  <w:style w:type="character" w:customStyle="1" w:styleId="Char">
    <w:name w:val="批注文字 Char"/>
    <w:basedOn w:val="a0"/>
    <w:link w:val="a3"/>
    <w:rsid w:val="003E1070"/>
    <w:rPr>
      <w:rFonts w:ascii="Calibri" w:eastAsia="宋体" w:hAnsi="Calibri" w:cs="Times New Roman"/>
      <w:sz w:val="20"/>
      <w:szCs w:val="20"/>
    </w:rPr>
  </w:style>
  <w:style w:type="character" w:customStyle="1" w:styleId="Char10">
    <w:name w:val="页脚 Char1"/>
    <w:basedOn w:val="a0"/>
    <w:uiPriority w:val="99"/>
    <w:semiHidden/>
    <w:rsid w:val="003E1070"/>
    <w:rPr>
      <w:rFonts w:ascii="Calibri" w:eastAsia="宋体" w:hAnsi="Calibri" w:cs="Times New Roman"/>
      <w:sz w:val="18"/>
      <w:szCs w:val="18"/>
    </w:rPr>
  </w:style>
  <w:style w:type="character" w:customStyle="1" w:styleId="Char1">
    <w:name w:val="页眉 Char"/>
    <w:basedOn w:val="a0"/>
    <w:link w:val="a5"/>
    <w:uiPriority w:val="99"/>
    <w:rsid w:val="003E1070"/>
    <w:rPr>
      <w:rFonts w:ascii="Calibri" w:eastAsia="宋体" w:hAnsi="Calibri" w:cs="Times New Roman"/>
      <w:sz w:val="18"/>
      <w:szCs w:val="18"/>
    </w:rPr>
  </w:style>
  <w:style w:type="paragraph" w:styleId="a7">
    <w:name w:val="List Paragraph"/>
    <w:basedOn w:val="a"/>
    <w:uiPriority w:val="34"/>
    <w:qFormat/>
    <w:rsid w:val="003E1070"/>
    <w:pPr>
      <w:ind w:firstLineChars="200" w:firstLine="420"/>
    </w:pPr>
  </w:style>
  <w:style w:type="paragraph" w:customStyle="1" w:styleId="2">
    <w:name w:val="样式 黑体 小初 居中 首行缩进:  2 字符"/>
    <w:basedOn w:val="a"/>
    <w:qFormat/>
    <w:rsid w:val="003E1070"/>
    <w:pPr>
      <w:jc w:val="center"/>
    </w:pPr>
    <w:rPr>
      <w:rFonts w:ascii="黑体" w:eastAsia="黑体" w:cs="宋体"/>
      <w:sz w:val="72"/>
      <w:szCs w:val="20"/>
    </w:rPr>
  </w:style>
  <w:style w:type="table" w:styleId="a8">
    <w:name w:val="Table Grid"/>
    <w:basedOn w:val="a1"/>
    <w:rsid w:val="00964016"/>
    <w:pPr>
      <w:widowControl w:val="0"/>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2"/>
    <w:uiPriority w:val="99"/>
    <w:semiHidden/>
    <w:unhideWhenUsed/>
    <w:rsid w:val="00964016"/>
    <w:rPr>
      <w:sz w:val="18"/>
      <w:szCs w:val="18"/>
    </w:rPr>
  </w:style>
  <w:style w:type="character" w:customStyle="1" w:styleId="Char2">
    <w:name w:val="批注框文本 Char"/>
    <w:basedOn w:val="a0"/>
    <w:link w:val="a9"/>
    <w:uiPriority w:val="99"/>
    <w:semiHidden/>
    <w:rsid w:val="00964016"/>
    <w:rPr>
      <w:rFonts w:ascii="Calibri" w:eastAsia="宋体" w:hAnsi="Calibri" w:cs="Times New Roman"/>
      <w:kern w:val="2"/>
      <w:sz w:val="18"/>
      <w:szCs w:val="18"/>
    </w:rPr>
  </w:style>
  <w:style w:type="paragraph" w:styleId="aa">
    <w:name w:val="annotation subject"/>
    <w:basedOn w:val="a3"/>
    <w:next w:val="a3"/>
    <w:link w:val="Char3"/>
    <w:uiPriority w:val="99"/>
    <w:semiHidden/>
    <w:unhideWhenUsed/>
    <w:rsid w:val="00E71822"/>
    <w:pPr>
      <w:jc w:val="left"/>
    </w:pPr>
    <w:rPr>
      <w:b/>
      <w:bCs/>
      <w:sz w:val="21"/>
      <w:szCs w:val="24"/>
    </w:rPr>
  </w:style>
  <w:style w:type="character" w:customStyle="1" w:styleId="Char3">
    <w:name w:val="批注主题 Char"/>
    <w:basedOn w:val="Char"/>
    <w:link w:val="aa"/>
    <w:uiPriority w:val="99"/>
    <w:semiHidden/>
    <w:rsid w:val="00E71822"/>
    <w:rPr>
      <w:rFonts w:ascii="Calibri" w:eastAsia="宋体" w:hAnsi="Calibri" w:cs="Times New Roman"/>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lsdException w:name="header" w:semiHidden="0" w:qFormat="1"/>
    <w:lsdException w:name="footer" w:semiHidden="0" w:uiPriority="0" w:unhideWhenUsed="0"/>
    <w:lsdException w:name="caption" w:uiPriority="35" w:qFormat="1"/>
    <w:lsdException w:name="annotation reference"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070"/>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rsid w:val="003E1070"/>
    <w:rPr>
      <w:sz w:val="20"/>
      <w:szCs w:val="20"/>
    </w:rPr>
  </w:style>
  <w:style w:type="paragraph" w:styleId="a4">
    <w:name w:val="footer"/>
    <w:basedOn w:val="a"/>
    <w:link w:val="Char0"/>
    <w:rsid w:val="003E1070"/>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rsid w:val="003E1070"/>
    <w:pPr>
      <w:pBdr>
        <w:bottom w:val="single" w:sz="6" w:space="1" w:color="auto"/>
      </w:pBdr>
      <w:tabs>
        <w:tab w:val="center" w:pos="4153"/>
        <w:tab w:val="right" w:pos="8306"/>
      </w:tabs>
      <w:snapToGrid w:val="0"/>
      <w:jc w:val="center"/>
    </w:pPr>
    <w:rPr>
      <w:sz w:val="18"/>
      <w:szCs w:val="18"/>
    </w:rPr>
  </w:style>
  <w:style w:type="character" w:styleId="a6">
    <w:name w:val="annotation reference"/>
    <w:semiHidden/>
    <w:rsid w:val="003E1070"/>
    <w:rPr>
      <w:sz w:val="21"/>
      <w:szCs w:val="21"/>
    </w:rPr>
  </w:style>
  <w:style w:type="character" w:customStyle="1" w:styleId="Char0">
    <w:name w:val="页脚 Char"/>
    <w:link w:val="a4"/>
    <w:rsid w:val="003E1070"/>
    <w:rPr>
      <w:sz w:val="18"/>
      <w:szCs w:val="18"/>
    </w:rPr>
  </w:style>
  <w:style w:type="character" w:customStyle="1" w:styleId="Char">
    <w:name w:val="批注文字 Char"/>
    <w:basedOn w:val="a0"/>
    <w:link w:val="a3"/>
    <w:rsid w:val="003E1070"/>
    <w:rPr>
      <w:rFonts w:ascii="Calibri" w:eastAsia="宋体" w:hAnsi="Calibri" w:cs="Times New Roman"/>
      <w:sz w:val="20"/>
      <w:szCs w:val="20"/>
    </w:rPr>
  </w:style>
  <w:style w:type="character" w:customStyle="1" w:styleId="Char10">
    <w:name w:val="页脚 Char1"/>
    <w:basedOn w:val="a0"/>
    <w:uiPriority w:val="99"/>
    <w:semiHidden/>
    <w:rsid w:val="003E1070"/>
    <w:rPr>
      <w:rFonts w:ascii="Calibri" w:eastAsia="宋体" w:hAnsi="Calibri" w:cs="Times New Roman"/>
      <w:sz w:val="18"/>
      <w:szCs w:val="18"/>
    </w:rPr>
  </w:style>
  <w:style w:type="character" w:customStyle="1" w:styleId="Char1">
    <w:name w:val="页眉 Char"/>
    <w:basedOn w:val="a0"/>
    <w:link w:val="a5"/>
    <w:uiPriority w:val="99"/>
    <w:rsid w:val="003E1070"/>
    <w:rPr>
      <w:rFonts w:ascii="Calibri" w:eastAsia="宋体" w:hAnsi="Calibri" w:cs="Times New Roman"/>
      <w:sz w:val="18"/>
      <w:szCs w:val="18"/>
    </w:rPr>
  </w:style>
  <w:style w:type="paragraph" w:styleId="a7">
    <w:name w:val="List Paragraph"/>
    <w:basedOn w:val="a"/>
    <w:uiPriority w:val="34"/>
    <w:qFormat/>
    <w:rsid w:val="003E1070"/>
    <w:pPr>
      <w:ind w:firstLineChars="200" w:firstLine="420"/>
    </w:pPr>
  </w:style>
  <w:style w:type="paragraph" w:customStyle="1" w:styleId="2">
    <w:name w:val="样式 黑体 小初 居中 首行缩进:  2 字符"/>
    <w:basedOn w:val="a"/>
    <w:qFormat/>
    <w:rsid w:val="003E1070"/>
    <w:pPr>
      <w:jc w:val="center"/>
    </w:pPr>
    <w:rPr>
      <w:rFonts w:ascii="黑体" w:eastAsia="黑体" w:cs="宋体"/>
      <w:sz w:val="72"/>
      <w:szCs w:val="20"/>
    </w:rPr>
  </w:style>
  <w:style w:type="table" w:styleId="a8">
    <w:name w:val="Table Grid"/>
    <w:basedOn w:val="a1"/>
    <w:rsid w:val="00964016"/>
    <w:pPr>
      <w:widowControl w:val="0"/>
      <w:jc w:val="both"/>
    </w:pPr>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2"/>
    <w:uiPriority w:val="99"/>
    <w:semiHidden/>
    <w:unhideWhenUsed/>
    <w:rsid w:val="00964016"/>
    <w:rPr>
      <w:sz w:val="18"/>
      <w:szCs w:val="18"/>
    </w:rPr>
  </w:style>
  <w:style w:type="character" w:customStyle="1" w:styleId="Char2">
    <w:name w:val="批注框文本 Char"/>
    <w:basedOn w:val="a0"/>
    <w:link w:val="a9"/>
    <w:uiPriority w:val="99"/>
    <w:semiHidden/>
    <w:rsid w:val="00964016"/>
    <w:rPr>
      <w:rFonts w:ascii="Calibri" w:eastAsia="宋体" w:hAnsi="Calibri" w:cs="Times New Roman"/>
      <w:kern w:val="2"/>
      <w:sz w:val="18"/>
      <w:szCs w:val="18"/>
    </w:rPr>
  </w:style>
  <w:style w:type="paragraph" w:styleId="aa">
    <w:name w:val="annotation subject"/>
    <w:basedOn w:val="a3"/>
    <w:next w:val="a3"/>
    <w:link w:val="Char3"/>
    <w:uiPriority w:val="99"/>
    <w:semiHidden/>
    <w:unhideWhenUsed/>
    <w:rsid w:val="00E71822"/>
    <w:pPr>
      <w:jc w:val="left"/>
    </w:pPr>
    <w:rPr>
      <w:b/>
      <w:bCs/>
      <w:sz w:val="21"/>
      <w:szCs w:val="24"/>
    </w:rPr>
  </w:style>
  <w:style w:type="character" w:customStyle="1" w:styleId="Char3">
    <w:name w:val="批注主题 Char"/>
    <w:basedOn w:val="Char"/>
    <w:link w:val="aa"/>
    <w:uiPriority w:val="99"/>
    <w:semiHidden/>
    <w:rsid w:val="00E71822"/>
    <w:rPr>
      <w:rFonts w:ascii="Calibri" w:eastAsia="宋体" w:hAnsi="Calibri" w:cs="Times New Roman"/>
      <w:b/>
      <w:bCs/>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D4DF663E-FA58-4E6B-9D2A-E4C14AC3DCC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29</Pages>
  <Words>1699</Words>
  <Characters>9689</Characters>
  <Application>Microsoft Office Word</Application>
  <DocSecurity>0</DocSecurity>
  <Lines>80</Lines>
  <Paragraphs>22</Paragraphs>
  <ScaleCrop>false</ScaleCrop>
  <Company>微软中国</Company>
  <LinksUpToDate>false</LinksUpToDate>
  <CharactersWithSpaces>11366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8</cp:revision>
  <cp:lastPrinted>2019-07-15T02:35:00Z</cp:lastPrinted>
  <dcterms:created xsi:type="dcterms:W3CDTF">2019-08-27T03:09:00Z</dcterms:created>
  <dcterms:modified xsi:type="dcterms:W3CDTF">2019-09-10T02:51:00Z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